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5756B6"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5756B6" w:rsidRDefault="00BC57D8" w:rsidP="00131490">
            <w:pPr>
              <w:pStyle w:val="ColumnHeading"/>
              <w:rPr>
                <w:rFonts w:asciiTheme="minorHAnsi" w:hAnsiTheme="minorHAnsi" w:cstheme="minorHAnsi"/>
                <w:b w:val="0"/>
                <w:bCs/>
                <w:sz w:val="22"/>
                <w:szCs w:val="22"/>
              </w:rPr>
            </w:pPr>
            <w:bookmarkStart w:id="0" w:name="dcusa_response1"/>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5756B6" w:rsidRDefault="00BC57D8" w:rsidP="00131490">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6140F314" w14:textId="77777777" w:rsidR="00BC57D8" w:rsidRPr="005756B6" w:rsidRDefault="00BC57D8" w:rsidP="00131490">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40257A33" w:rsidR="00BC57D8"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Do you understand the intent of DCP 463</w:t>
            </w:r>
            <w:r w:rsidR="00171983"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680F61BB" w14:textId="173C16D9" w:rsidR="00BC57D8" w:rsidRPr="005756B6"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B836AA" w:rsidRPr="005756B6" w14:paraId="6AB7FB4A" w14:textId="77777777" w:rsidTr="00166D55">
        <w:sdt>
          <w:sdtPr>
            <w:rPr>
              <w:rFonts w:asciiTheme="minorHAnsi" w:eastAsia="Arial" w:hAnsiTheme="minorHAnsi" w:cstheme="minorHAnsi"/>
              <w:b w:val="0"/>
              <w:bCs/>
              <w:sz w:val="22"/>
              <w:szCs w:val="22"/>
            </w:rPr>
            <w:alias w:val="Organisation"/>
            <w:tag w:val="organisation"/>
            <w:id w:val="1705980625"/>
            <w:placeholder>
              <w:docPart w:val="9FEEDA01AEAA4C7F99EDDFA50A8C64D6"/>
            </w:placeholder>
            <w:text/>
          </w:sdtPr>
          <w:sdtContent>
            <w:tc>
              <w:tcPr>
                <w:tcW w:w="1730" w:type="dxa"/>
              </w:tcPr>
              <w:p w14:paraId="335ECE2A" w14:textId="22F2FBF5" w:rsidR="00B836AA" w:rsidRPr="005756B6" w:rsidRDefault="00D854B5" w:rsidP="00A759B6">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5717FB2C" w14:textId="2D634E92" w:rsidR="00B836AA" w:rsidRPr="005756B6" w:rsidRDefault="00D854B5" w:rsidP="00A759B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4E0B9FA0" w14:textId="1A53D429" w:rsidR="00B836AA" w:rsidRPr="005756B6" w:rsidRDefault="00D854B5" w:rsidP="0062158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2EF79265" w14:textId="77777777" w:rsidR="00B836AA" w:rsidRPr="005756B6" w:rsidRDefault="00B836AA" w:rsidP="0062158C">
            <w:pPr>
              <w:pStyle w:val="ColumnHeading"/>
              <w:rPr>
                <w:rFonts w:asciiTheme="minorHAnsi" w:hAnsiTheme="minorHAnsi" w:cstheme="minorHAnsi"/>
                <w:b w:val="0"/>
                <w:bCs/>
                <w:sz w:val="22"/>
                <w:szCs w:val="22"/>
              </w:rPr>
            </w:pPr>
          </w:p>
        </w:tc>
      </w:tr>
      <w:tr w:rsidR="00F65952" w:rsidRPr="005756B6" w14:paraId="7C4524FE" w14:textId="77777777" w:rsidTr="00166D55">
        <w:sdt>
          <w:sdtPr>
            <w:rPr>
              <w:rFonts w:asciiTheme="minorHAnsi" w:eastAsia="Arial" w:hAnsiTheme="minorHAnsi" w:cstheme="minorHAnsi"/>
              <w:b w:val="0"/>
              <w:bCs/>
              <w:sz w:val="22"/>
              <w:szCs w:val="22"/>
            </w:rPr>
            <w:alias w:val="Organisation"/>
            <w:tag w:val="organisation"/>
            <w:id w:val="822166382"/>
            <w:placeholder>
              <w:docPart w:val="2B0273FFD2BC4B6FB511676C08B606D0"/>
            </w:placeholder>
            <w:text/>
          </w:sdtPr>
          <w:sdtContent>
            <w:tc>
              <w:tcPr>
                <w:tcW w:w="1730" w:type="dxa"/>
              </w:tcPr>
              <w:p w14:paraId="79BB570E" w14:textId="1885BE3A" w:rsidR="00F65952" w:rsidRPr="005756B6" w:rsidRDefault="00DF209C" w:rsidP="00F65952">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2307BA36" w14:textId="64191C2A" w:rsidR="00F65952" w:rsidRPr="005756B6" w:rsidRDefault="00DF209C" w:rsidP="00F6595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A7F627C" w14:textId="38788941" w:rsidR="00F65952" w:rsidRPr="005756B6" w:rsidRDefault="00DF209C" w:rsidP="00F6595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03F22A15" w14:textId="77777777" w:rsidR="00F65952" w:rsidRPr="005756B6" w:rsidRDefault="00F65952" w:rsidP="00F65952">
            <w:pPr>
              <w:pStyle w:val="ColumnHeading"/>
              <w:rPr>
                <w:rFonts w:asciiTheme="minorHAnsi" w:hAnsiTheme="minorHAnsi" w:cstheme="minorHAnsi"/>
                <w:b w:val="0"/>
                <w:bCs/>
                <w:sz w:val="22"/>
                <w:szCs w:val="22"/>
              </w:rPr>
            </w:pPr>
          </w:p>
        </w:tc>
      </w:tr>
      <w:tr w:rsidR="009E080F" w:rsidRPr="005756B6" w14:paraId="25863522" w14:textId="77777777" w:rsidTr="00166D55">
        <w:sdt>
          <w:sdtPr>
            <w:rPr>
              <w:rFonts w:asciiTheme="minorHAnsi" w:hAnsiTheme="minorHAnsi" w:cstheme="minorHAnsi"/>
              <w:b w:val="0"/>
              <w:bCs/>
              <w:sz w:val="22"/>
              <w:szCs w:val="22"/>
            </w:rPr>
            <w:alias w:val="Organisation"/>
            <w:tag w:val="organisation"/>
            <w:id w:val="1974243618"/>
            <w:placeholder>
              <w:docPart w:val="34D26BF962084935ACCD25276952F2BE"/>
            </w:placeholder>
            <w:text/>
          </w:sdtPr>
          <w:sdtContent>
            <w:tc>
              <w:tcPr>
                <w:tcW w:w="1730" w:type="dxa"/>
              </w:tcPr>
              <w:p w14:paraId="627A4B69" w14:textId="25A38970"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08ABD536" w14:textId="2216B85C"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431F38D5" w14:textId="785DF0A3"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2CF9C97C"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529739F9" w14:textId="77777777" w:rsidTr="00166D55">
        <w:tc>
          <w:tcPr>
            <w:tcW w:w="1730" w:type="dxa"/>
          </w:tcPr>
          <w:p w14:paraId="4E532651" w14:textId="6D6D4D05"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66F1C1AC" w14:textId="15309F19"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639FD1ED" w14:textId="277F5AEC"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05456743"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20E12F06" w14:textId="77777777" w:rsidTr="00166D55">
        <w:tc>
          <w:tcPr>
            <w:tcW w:w="1730" w:type="dxa"/>
          </w:tcPr>
          <w:p w14:paraId="0BE365CD" w14:textId="36E178E9"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2DC51AED" w14:textId="02E86601"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DA6CB70" w14:textId="09943E68"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Our understanding is that the intent of DCP463 is largely the same as that of DCP411, which Ofgem rejected in April 2024, with the main difference being that DCP463 is to apply to CT customers only (whereas DCP411 was to apply to all customers).</w:t>
            </w:r>
          </w:p>
        </w:tc>
        <w:tc>
          <w:tcPr>
            <w:tcW w:w="3747" w:type="dxa"/>
            <w:shd w:val="clear" w:color="auto" w:fill="E2EFD9" w:themeFill="accent6" w:themeFillTint="33"/>
          </w:tcPr>
          <w:p w14:paraId="02D7839F"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3538D0F3" w14:textId="77777777" w:rsidTr="00166D55">
        <w:sdt>
          <w:sdtPr>
            <w:rPr>
              <w:rFonts w:asciiTheme="minorHAnsi" w:hAnsiTheme="minorHAnsi" w:cstheme="minorHAnsi"/>
              <w:b w:val="0"/>
              <w:bCs/>
              <w:sz w:val="22"/>
              <w:szCs w:val="22"/>
            </w:rPr>
            <w:alias w:val="Organisation"/>
            <w:tag w:val="organisation"/>
            <w:id w:val="-1650210687"/>
            <w:placeholder>
              <w:docPart w:val="20BAA8AB93D848D9B5B2700E102CDA8E"/>
            </w:placeholder>
            <w:text/>
          </w:sdtPr>
          <w:sdtContent>
            <w:tc>
              <w:tcPr>
                <w:tcW w:w="1730" w:type="dxa"/>
              </w:tcPr>
              <w:p w14:paraId="42FB19C4" w14:textId="4A08100E"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36185C81" w14:textId="6C02C728"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FA194B5" w14:textId="6F92B83A"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Yes</w:t>
            </w:r>
          </w:p>
        </w:tc>
        <w:tc>
          <w:tcPr>
            <w:tcW w:w="3747" w:type="dxa"/>
            <w:shd w:val="clear" w:color="auto" w:fill="E2EFD9" w:themeFill="accent6" w:themeFillTint="33"/>
          </w:tcPr>
          <w:p w14:paraId="54D2C768"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2045AB3E" w14:textId="77777777" w:rsidTr="00166D55">
        <w:sdt>
          <w:sdtPr>
            <w:rPr>
              <w:rFonts w:asciiTheme="minorHAnsi" w:hAnsiTheme="minorHAnsi" w:cstheme="minorHAnsi"/>
              <w:b w:val="0"/>
              <w:bCs/>
              <w:sz w:val="22"/>
              <w:szCs w:val="22"/>
            </w:rPr>
            <w:alias w:val="Organisation"/>
            <w:tag w:val="organisation"/>
            <w:id w:val="548963471"/>
            <w:placeholder>
              <w:docPart w:val="69927D5C504D44B89111E035F8E98A8D"/>
            </w:placeholder>
            <w:text/>
          </w:sdtPr>
          <w:sdtContent>
            <w:tc>
              <w:tcPr>
                <w:tcW w:w="1730" w:type="dxa"/>
              </w:tcPr>
              <w:p w14:paraId="47C69AF7" w14:textId="007C8473"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2933C468" w14:textId="757ADAA9"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420298FB" w14:textId="0B52E50B"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78B3AECB"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3F69BB15" w14:textId="77777777" w:rsidTr="00166D55">
        <w:sdt>
          <w:sdtPr>
            <w:rPr>
              <w:rFonts w:asciiTheme="minorHAnsi" w:hAnsiTheme="minorHAnsi" w:cstheme="minorHAnsi"/>
              <w:b w:val="0"/>
              <w:bCs/>
              <w:sz w:val="22"/>
              <w:szCs w:val="22"/>
            </w:rPr>
            <w:alias w:val="Organisation"/>
            <w:tag w:val="organisation"/>
            <w:id w:val="-707255075"/>
            <w:placeholder>
              <w:docPart w:val="037CD0D24E504178B791403F3145B637"/>
            </w:placeholder>
            <w:text/>
          </w:sdtPr>
          <w:sdtContent>
            <w:tc>
              <w:tcPr>
                <w:tcW w:w="1730" w:type="dxa"/>
              </w:tcPr>
              <w:p w14:paraId="7FBBDB90" w14:textId="3EFD700C"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64E33306" w14:textId="3F623A15"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7B295600" w14:textId="69461D14" w:rsidR="00053F42" w:rsidRPr="005756B6" w:rsidRDefault="00000000" w:rsidP="00053F42">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1"/>
                <w:id w:val="-1219824294"/>
                <w:placeholder>
                  <w:docPart w:val="E1F1532FDF514E9C8998174AA3401CBE"/>
                </w:placeholder>
              </w:sdtPr>
              <w:sdtContent>
                <w:r w:rsidR="00053F42" w:rsidRPr="005756B6">
                  <w:rPr>
                    <w:rFonts w:asciiTheme="minorHAnsi" w:hAnsiTheme="minorHAnsi" w:cstheme="minorHAnsi"/>
                    <w:b w:val="0"/>
                    <w:bCs/>
                    <w:sz w:val="22"/>
                    <w:szCs w:val="22"/>
                  </w:rPr>
                  <w:t>Yes, we understand the intent of this DCP</w:t>
                </w:r>
              </w:sdtContent>
            </w:sdt>
            <w:r w:rsidR="00053F42" w:rsidRPr="005756B6">
              <w:rPr>
                <w:rFonts w:asciiTheme="minorHAnsi" w:hAnsiTheme="minorHAnsi" w:cstheme="minorHAnsi"/>
                <w:b w:val="0"/>
                <w:bCs/>
                <w:sz w:val="22"/>
                <w:szCs w:val="22"/>
              </w:rPr>
              <w:t>.</w:t>
            </w:r>
          </w:p>
        </w:tc>
        <w:tc>
          <w:tcPr>
            <w:tcW w:w="3747" w:type="dxa"/>
            <w:shd w:val="clear" w:color="auto" w:fill="E2EFD9" w:themeFill="accent6" w:themeFillTint="33"/>
          </w:tcPr>
          <w:p w14:paraId="7BD5429F"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2C187449" w14:textId="77777777" w:rsidTr="00166D55">
        <w:tc>
          <w:tcPr>
            <w:tcW w:w="1730" w:type="dxa"/>
          </w:tcPr>
          <w:p w14:paraId="00BD8334" w14:textId="3FC6A5D1"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015F06D6" w14:textId="42D4132D"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3595E1E9" w14:textId="08E97391"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Yes</w:t>
            </w:r>
          </w:p>
        </w:tc>
        <w:tc>
          <w:tcPr>
            <w:tcW w:w="3747" w:type="dxa"/>
            <w:shd w:val="clear" w:color="auto" w:fill="E2EFD9" w:themeFill="accent6" w:themeFillTint="33"/>
          </w:tcPr>
          <w:p w14:paraId="52088663" w14:textId="77777777" w:rsidR="006170A5" w:rsidRPr="005756B6" w:rsidRDefault="006170A5" w:rsidP="006170A5">
            <w:pPr>
              <w:pStyle w:val="ColumnHeading"/>
              <w:rPr>
                <w:rFonts w:asciiTheme="minorHAnsi" w:hAnsiTheme="minorHAnsi" w:cstheme="minorHAnsi"/>
                <w:b w:val="0"/>
                <w:bCs/>
                <w:sz w:val="22"/>
                <w:szCs w:val="22"/>
              </w:rPr>
            </w:pPr>
          </w:p>
        </w:tc>
      </w:tr>
      <w:tr w:rsidR="006170A5" w:rsidRPr="005756B6" w14:paraId="220F3C8B" w14:textId="77777777" w:rsidTr="000B48B1">
        <w:tc>
          <w:tcPr>
            <w:tcW w:w="14076" w:type="dxa"/>
            <w:gridSpan w:val="4"/>
            <w:shd w:val="clear" w:color="auto" w:fill="E2EFD9" w:themeFill="accent6" w:themeFillTint="33"/>
          </w:tcPr>
          <w:p w14:paraId="52F52813" w14:textId="2E6A87BB" w:rsidR="006170A5" w:rsidRPr="005756B6" w:rsidRDefault="006170A5" w:rsidP="006170A5">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Working Group Conclusions:</w:t>
            </w:r>
          </w:p>
        </w:tc>
      </w:tr>
      <w:bookmarkEnd w:id="0"/>
    </w:tbl>
    <w:p w14:paraId="2A4B08DC" w14:textId="77777777" w:rsidR="00C60583" w:rsidRPr="005756B6" w:rsidRDefault="00C60583"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200E877A"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D3652F"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34DD9610"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33D2C36C"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379FD762" w14:textId="0FD470B2" w:rsidR="00102E1E"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Are you supportive of the principles of DCP 463</w:t>
            </w:r>
            <w:r w:rsidR="00C81009"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0A169994"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519910E2" w14:textId="77777777" w:rsidTr="005B462E">
        <w:sdt>
          <w:sdtPr>
            <w:rPr>
              <w:rFonts w:asciiTheme="minorHAnsi" w:eastAsia="Arial" w:hAnsiTheme="minorHAnsi" w:cstheme="minorHAnsi"/>
              <w:b w:val="0"/>
              <w:bCs/>
              <w:sz w:val="22"/>
              <w:szCs w:val="22"/>
            </w:rPr>
            <w:alias w:val="Organisation"/>
            <w:tag w:val="organisation"/>
            <w:id w:val="504644304"/>
            <w:placeholder>
              <w:docPart w:val="81D1CFF38505461AB946BDCDF3AA51E9"/>
            </w:placeholder>
            <w:text/>
          </w:sdtPr>
          <w:sdtContent>
            <w:tc>
              <w:tcPr>
                <w:tcW w:w="1730" w:type="dxa"/>
              </w:tcPr>
              <w:p w14:paraId="68701C73" w14:textId="2F0925B4"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30004C68" w14:textId="17255A6B"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sdt>
          <w:sdtPr>
            <w:rPr>
              <w:rFonts w:ascii="Verdana" w:eastAsia="Arial" w:hAnsi="Verdana" w:cstheme="minorHAnsi"/>
              <w:b/>
              <w:bCs/>
              <w:sz w:val="20"/>
            </w:rPr>
            <w:tag w:val="dcusa_response2"/>
            <w:id w:val="-1085302694"/>
            <w:placeholder>
              <w:docPart w:val="39321235A2844CF0AE6AB546B7FE92A3"/>
            </w:placeholder>
          </w:sdtPr>
          <w:sdtEndPr>
            <w:rPr>
              <w:rFonts w:asciiTheme="minorHAnsi" w:hAnsiTheme="minorHAnsi"/>
              <w:sz w:val="22"/>
              <w:szCs w:val="22"/>
            </w:rPr>
          </w:sdtEndPr>
          <w:sdtContent>
            <w:tc>
              <w:tcPr>
                <w:tcW w:w="7040" w:type="dxa"/>
              </w:tcPr>
              <w:p w14:paraId="2219E314" w14:textId="77777777" w:rsidR="00D854B5" w:rsidRPr="00D854B5" w:rsidRDefault="00D854B5" w:rsidP="00D854B5">
                <w:pPr>
                  <w:spacing w:after="200" w:line="240" w:lineRule="atLeast"/>
                  <w:rPr>
                    <w:rFonts w:asciiTheme="minorHAnsi" w:eastAsia="Arial" w:hAnsiTheme="minorHAnsi" w:cstheme="minorHAnsi"/>
                    <w:bCs/>
                    <w:sz w:val="22"/>
                    <w:szCs w:val="22"/>
                  </w:rPr>
                </w:pPr>
                <w:r w:rsidRPr="00D854B5">
                  <w:rPr>
                    <w:rFonts w:asciiTheme="minorHAnsi" w:eastAsia="Arial" w:hAnsiTheme="minorHAnsi" w:cstheme="minorHAnsi"/>
                    <w:bCs/>
                    <w:sz w:val="22"/>
                    <w:szCs w:val="22"/>
                  </w:rPr>
                  <w:t>The proposer has drawn comparisons with the Ofgem approved DCP 440 “Consuming de-energised” modification. Whilst we were supportive of DCP 440 on the basis that there was evidence of a customer actually using energy at a site and therefore should bear the costs of using the network we do not believe the same argument applies to DCP 463.</w:t>
                </w:r>
              </w:p>
              <w:p w14:paraId="562936B4" w14:textId="77777777" w:rsidR="00D854B5" w:rsidRPr="00D854B5" w:rsidRDefault="00D854B5" w:rsidP="00D854B5">
                <w:pPr>
                  <w:spacing w:after="200" w:line="240" w:lineRule="atLeast"/>
                  <w:rPr>
                    <w:rFonts w:asciiTheme="minorHAnsi" w:eastAsia="Arial" w:hAnsiTheme="minorHAnsi" w:cstheme="minorHAnsi"/>
                    <w:bCs/>
                    <w:sz w:val="22"/>
                    <w:szCs w:val="22"/>
                  </w:rPr>
                </w:pPr>
                <w:r w:rsidRPr="00D854B5">
                  <w:rPr>
                    <w:rFonts w:asciiTheme="minorHAnsi" w:eastAsia="Arial" w:hAnsiTheme="minorHAnsi" w:cstheme="minorHAnsi"/>
                    <w:bCs/>
                    <w:sz w:val="22"/>
                    <w:szCs w:val="22"/>
                  </w:rPr>
                  <w:t>Where sites are de-energised but not consuming there is often no customer present to pass on charges to and therefore any charges would end up as bad debt which would ultimately be borne by all customers.</w:t>
                </w:r>
              </w:p>
              <w:p w14:paraId="06247953" w14:textId="77777777" w:rsidR="00D854B5" w:rsidRPr="00D854B5" w:rsidRDefault="00D854B5" w:rsidP="00D854B5">
                <w:pPr>
                  <w:spacing w:after="200" w:line="240" w:lineRule="atLeast"/>
                  <w:rPr>
                    <w:rFonts w:asciiTheme="minorHAnsi" w:eastAsia="Arial" w:hAnsiTheme="minorHAnsi" w:cstheme="minorHAnsi"/>
                    <w:bCs/>
                    <w:sz w:val="22"/>
                    <w:szCs w:val="22"/>
                  </w:rPr>
                </w:pPr>
                <w:r w:rsidRPr="00D854B5">
                  <w:rPr>
                    <w:rFonts w:asciiTheme="minorHAnsi" w:eastAsia="Arial" w:hAnsiTheme="minorHAnsi" w:cstheme="minorHAnsi"/>
                    <w:bCs/>
                    <w:sz w:val="22"/>
                    <w:szCs w:val="22"/>
                  </w:rPr>
                  <w:lastRenderedPageBreak/>
                  <w:t>Our preference would be for a process to be put in place where Suppliers of long term de-energised sites are able to relinquish the “reserved” capacity to the network and for this to be incorporated in any network planning models.</w:t>
                </w:r>
              </w:p>
              <w:p w14:paraId="16800973" w14:textId="404F2823" w:rsidR="00D854B5" w:rsidRPr="005756B6" w:rsidRDefault="00D854B5" w:rsidP="00D854B5">
                <w:pPr>
                  <w:pStyle w:val="ColumnHeading"/>
                  <w:rPr>
                    <w:rFonts w:asciiTheme="minorHAnsi" w:hAnsiTheme="minorHAnsi" w:cstheme="minorHAnsi"/>
                    <w:b w:val="0"/>
                    <w:bCs/>
                    <w:sz w:val="22"/>
                    <w:szCs w:val="22"/>
                    <w:lang w:val="en-GB"/>
                  </w:rPr>
                </w:pPr>
              </w:p>
            </w:tc>
          </w:sdtContent>
        </w:sdt>
        <w:tc>
          <w:tcPr>
            <w:tcW w:w="3747" w:type="dxa"/>
            <w:shd w:val="clear" w:color="auto" w:fill="E2EFD9" w:themeFill="accent6" w:themeFillTint="33"/>
          </w:tcPr>
          <w:p w14:paraId="48F7482F"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58504F54" w14:textId="77777777" w:rsidTr="005B462E">
        <w:sdt>
          <w:sdtPr>
            <w:rPr>
              <w:rFonts w:asciiTheme="minorHAnsi" w:eastAsia="Arial" w:hAnsiTheme="minorHAnsi" w:cstheme="minorHAnsi"/>
              <w:b w:val="0"/>
              <w:bCs/>
              <w:sz w:val="22"/>
              <w:szCs w:val="22"/>
            </w:rPr>
            <w:alias w:val="Organisation"/>
            <w:tag w:val="organisation"/>
            <w:id w:val="1038861169"/>
            <w:placeholder>
              <w:docPart w:val="5726D65152F34C04BD8B23367063C4DC"/>
            </w:placeholder>
            <w:text/>
          </w:sdtPr>
          <w:sdtContent>
            <w:tc>
              <w:tcPr>
                <w:tcW w:w="1730" w:type="dxa"/>
              </w:tcPr>
              <w:p w14:paraId="782997D3" w14:textId="05F5C0F3"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6EB25ECE" w14:textId="1E274D23"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4BEBE711" w14:textId="250D0267"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340C561C"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3B713C24" w14:textId="77777777" w:rsidTr="005B462E">
        <w:sdt>
          <w:sdtPr>
            <w:rPr>
              <w:rFonts w:asciiTheme="minorHAnsi" w:hAnsiTheme="minorHAnsi" w:cstheme="minorHAnsi"/>
              <w:b w:val="0"/>
              <w:bCs/>
              <w:sz w:val="22"/>
              <w:szCs w:val="22"/>
            </w:rPr>
            <w:alias w:val="Organisation"/>
            <w:tag w:val="organisation"/>
            <w:id w:val="-927423840"/>
            <w:placeholder>
              <w:docPart w:val="4E362DE0F82845F1B3DA0C9C88C279DC"/>
            </w:placeholder>
            <w:text/>
          </w:sdtPr>
          <w:sdtContent>
            <w:tc>
              <w:tcPr>
                <w:tcW w:w="1730" w:type="dxa"/>
              </w:tcPr>
              <w:p w14:paraId="1C003D95" w14:textId="66F08E9D"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50473E77" w14:textId="010CD539"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sdt>
          <w:sdtPr>
            <w:rPr>
              <w:rFonts w:asciiTheme="minorHAnsi" w:hAnsiTheme="minorHAnsi" w:cstheme="minorHAnsi"/>
              <w:b w:val="0"/>
              <w:bCs/>
              <w:sz w:val="22"/>
              <w:szCs w:val="22"/>
            </w:rPr>
            <w:tag w:val="dcusa_response2"/>
            <w:id w:val="183254470"/>
            <w:placeholder>
              <w:docPart w:val="3CAA607C165B44F9B58BF4C789C2295F"/>
            </w:placeholder>
          </w:sdtPr>
          <w:sdtContent>
            <w:tc>
              <w:tcPr>
                <w:tcW w:w="7040" w:type="dxa"/>
              </w:tcPr>
              <w:p w14:paraId="5834440E" w14:textId="1944DC36"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In principle yes</w:t>
                </w:r>
              </w:p>
            </w:tc>
          </w:sdtContent>
        </w:sdt>
        <w:tc>
          <w:tcPr>
            <w:tcW w:w="3747" w:type="dxa"/>
            <w:shd w:val="clear" w:color="auto" w:fill="E2EFD9" w:themeFill="accent6" w:themeFillTint="33"/>
          </w:tcPr>
          <w:p w14:paraId="6823AB58"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7753A7BD" w14:textId="77777777" w:rsidTr="005B462E">
        <w:tc>
          <w:tcPr>
            <w:tcW w:w="1730" w:type="dxa"/>
          </w:tcPr>
          <w:p w14:paraId="5BEDD8BE" w14:textId="447A9273"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The Electricity Network Company Ltd.</w:t>
            </w:r>
          </w:p>
        </w:tc>
        <w:tc>
          <w:tcPr>
            <w:tcW w:w="1559" w:type="dxa"/>
          </w:tcPr>
          <w:p w14:paraId="4EA0DBCC" w14:textId="2D510CBC"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C1CF4BC" w14:textId="7260738D"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In principle, we support the fact that a customer shouldn’t receive reservation of capacity for free, but we have concerns that this solution may create too many distortions and opportunities for gaming (such as disconnecting and reconnecting in quick succession), resulting in the overall process being more inefficient to what is already in place.</w:t>
            </w:r>
          </w:p>
        </w:tc>
        <w:tc>
          <w:tcPr>
            <w:tcW w:w="3747" w:type="dxa"/>
            <w:shd w:val="clear" w:color="auto" w:fill="E2EFD9" w:themeFill="accent6" w:themeFillTint="33"/>
          </w:tcPr>
          <w:p w14:paraId="4DE578AF"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13CBD8F8" w14:textId="77777777" w:rsidTr="005B462E">
        <w:tc>
          <w:tcPr>
            <w:tcW w:w="1730" w:type="dxa"/>
          </w:tcPr>
          <w:p w14:paraId="66DD6B38" w14:textId="696883C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57671E75" w14:textId="69933DA1"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A08438D" w14:textId="71EEC44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As we stated in our response to DCP411, we are supportive of the principle that customers should not be able to open-endedly reserve network capacity they don’t require, thereby preventing other network users from accessing that capacity. However, in terms of the proposed approach, in our responses to the two consultations for DCP411, we raised </w:t>
            </w:r>
            <w:proofErr w:type="gramStart"/>
            <w:r w:rsidRPr="005756B6">
              <w:rPr>
                <w:rFonts w:asciiTheme="minorHAnsi" w:hAnsiTheme="minorHAnsi" w:cstheme="minorHAnsi"/>
                <w:b w:val="0"/>
                <w:bCs/>
                <w:sz w:val="22"/>
                <w:szCs w:val="22"/>
                <w:lang w:val="en-GB"/>
              </w:rPr>
              <w:t>a number of</w:t>
            </w:r>
            <w:proofErr w:type="gramEnd"/>
            <w:r w:rsidRPr="005756B6">
              <w:rPr>
                <w:rFonts w:asciiTheme="minorHAnsi" w:hAnsiTheme="minorHAnsi" w:cstheme="minorHAnsi"/>
                <w:b w:val="0"/>
                <w:bCs/>
                <w:sz w:val="22"/>
                <w:szCs w:val="22"/>
                <w:lang w:val="en-GB"/>
              </w:rPr>
              <w:t xml:space="preserve"> practical issues to consider. We don’t consider that this proposal adequately addresses these.</w:t>
            </w:r>
          </w:p>
        </w:tc>
        <w:tc>
          <w:tcPr>
            <w:tcW w:w="3747" w:type="dxa"/>
            <w:shd w:val="clear" w:color="auto" w:fill="E2EFD9" w:themeFill="accent6" w:themeFillTint="33"/>
          </w:tcPr>
          <w:p w14:paraId="1A1431EC" w14:textId="07E824A2"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5B78FFEC" w14:textId="77777777" w:rsidTr="005B462E">
        <w:sdt>
          <w:sdtPr>
            <w:rPr>
              <w:rFonts w:asciiTheme="minorHAnsi" w:hAnsiTheme="minorHAnsi" w:cstheme="minorHAnsi"/>
              <w:b w:val="0"/>
              <w:bCs/>
              <w:sz w:val="22"/>
              <w:szCs w:val="22"/>
            </w:rPr>
            <w:alias w:val="Organisation"/>
            <w:tag w:val="organisation"/>
            <w:id w:val="1353532702"/>
            <w:placeholder>
              <w:docPart w:val="5776EE203D9A41C381748B3B3C450A15"/>
            </w:placeholder>
            <w:text/>
          </w:sdtPr>
          <w:sdtContent>
            <w:tc>
              <w:tcPr>
                <w:tcW w:w="1730" w:type="dxa"/>
              </w:tcPr>
              <w:p w14:paraId="5F56F984" w14:textId="68AAFBA4" w:rsidR="000F27B5" w:rsidRPr="005756B6" w:rsidRDefault="000F27B5" w:rsidP="000F27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Diamond Energy Limited</w:t>
                </w:r>
              </w:p>
            </w:tc>
          </w:sdtContent>
        </w:sdt>
        <w:tc>
          <w:tcPr>
            <w:tcW w:w="1559" w:type="dxa"/>
          </w:tcPr>
          <w:p w14:paraId="26AF2089" w14:textId="15BF9D8E"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757409844"/>
            <w:placeholder>
              <w:docPart w:val="6498B330E79D441AA0E8DC5EB99194BE"/>
            </w:placeholder>
          </w:sdtPr>
          <w:sdtContent>
            <w:tc>
              <w:tcPr>
                <w:tcW w:w="7040" w:type="dxa"/>
              </w:tcPr>
              <w:p w14:paraId="277FEA9B" w14:textId="40C67489" w:rsidR="000F27B5" w:rsidRPr="005756B6" w:rsidRDefault="000F27B5" w:rsidP="000F27B5">
                <w:pPr>
                  <w:pStyle w:val="ColumnHeading"/>
                  <w:tabs>
                    <w:tab w:val="left" w:pos="1000"/>
                  </w:tabs>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Broadly yes – but with provisos</w:t>
                </w:r>
              </w:p>
            </w:tc>
          </w:sdtContent>
        </w:sdt>
        <w:tc>
          <w:tcPr>
            <w:tcW w:w="3747" w:type="dxa"/>
            <w:shd w:val="clear" w:color="auto" w:fill="E2EFD9" w:themeFill="accent6" w:themeFillTint="33"/>
          </w:tcPr>
          <w:p w14:paraId="7158170B"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6B64C28C" w14:textId="77777777" w:rsidTr="005B462E">
        <w:sdt>
          <w:sdtPr>
            <w:rPr>
              <w:rFonts w:asciiTheme="minorHAnsi" w:hAnsiTheme="minorHAnsi" w:cstheme="minorHAnsi"/>
              <w:b w:val="0"/>
              <w:bCs/>
              <w:sz w:val="22"/>
              <w:szCs w:val="22"/>
            </w:rPr>
            <w:alias w:val="Organisation"/>
            <w:tag w:val="organisation"/>
            <w:id w:val="1233894842"/>
            <w:placeholder>
              <w:docPart w:val="06DC8B1798CD4A17BAE7108926342041"/>
            </w:placeholder>
            <w:text/>
          </w:sdtPr>
          <w:sdtContent>
            <w:tc>
              <w:tcPr>
                <w:tcW w:w="1730" w:type="dxa"/>
              </w:tcPr>
              <w:p w14:paraId="4BFEF58C" w14:textId="370A6C70"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0F1EDC85" w14:textId="3FBFCD93"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2DFE99EF" w14:textId="6037D1D4"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1B642178"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212C1E61" w14:textId="77777777" w:rsidTr="005B462E">
        <w:sdt>
          <w:sdtPr>
            <w:rPr>
              <w:rFonts w:asciiTheme="minorHAnsi" w:hAnsiTheme="minorHAnsi" w:cstheme="minorHAnsi"/>
              <w:b w:val="0"/>
              <w:bCs/>
              <w:sz w:val="22"/>
              <w:szCs w:val="22"/>
            </w:rPr>
            <w:alias w:val="Organisation"/>
            <w:tag w:val="organisation"/>
            <w:id w:val="-146669178"/>
            <w:placeholder>
              <w:docPart w:val="D883D4A9434C454DAE537EBB0D5665DF"/>
            </w:placeholder>
            <w:text/>
          </w:sdtPr>
          <w:sdtContent>
            <w:tc>
              <w:tcPr>
                <w:tcW w:w="1730" w:type="dxa"/>
              </w:tcPr>
              <w:p w14:paraId="0C13824D" w14:textId="1A7D9E41"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Northern Powergrid</w:t>
                </w:r>
              </w:p>
            </w:tc>
          </w:sdtContent>
        </w:sdt>
        <w:tc>
          <w:tcPr>
            <w:tcW w:w="1559" w:type="dxa"/>
          </w:tcPr>
          <w:p w14:paraId="637A738D" w14:textId="5D86135C"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5332210"/>
            <w:placeholder>
              <w:docPart w:val="1C8E0BDFC7CA438EA156DA3B1F8BF110"/>
            </w:placeholder>
          </w:sdtPr>
          <w:sdtContent>
            <w:tc>
              <w:tcPr>
                <w:tcW w:w="7040" w:type="dxa"/>
              </w:tcPr>
              <w:p w14:paraId="6BAFCF2C" w14:textId="08F88079"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 – we do not support the charging of legitimately de-energised sites for the reasons set out in our following responses.</w:t>
                </w:r>
              </w:p>
            </w:tc>
          </w:sdtContent>
        </w:sdt>
        <w:tc>
          <w:tcPr>
            <w:tcW w:w="3747" w:type="dxa"/>
            <w:shd w:val="clear" w:color="auto" w:fill="E2EFD9" w:themeFill="accent6" w:themeFillTint="33"/>
          </w:tcPr>
          <w:p w14:paraId="52ABBADA"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52F55869" w14:textId="77777777" w:rsidTr="005B462E">
        <w:tc>
          <w:tcPr>
            <w:tcW w:w="1730" w:type="dxa"/>
          </w:tcPr>
          <w:p w14:paraId="41AD6E3B" w14:textId="3FC688F1"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356A92BE" w14:textId="3E80617D"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48C5D89" w14:textId="7E677B2B"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Yes</w:t>
            </w:r>
          </w:p>
        </w:tc>
        <w:tc>
          <w:tcPr>
            <w:tcW w:w="3747" w:type="dxa"/>
            <w:shd w:val="clear" w:color="auto" w:fill="E2EFD9" w:themeFill="accent6" w:themeFillTint="33"/>
          </w:tcPr>
          <w:p w14:paraId="27ED3ACB"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1DDC6487" w14:textId="77777777" w:rsidTr="005B462E">
        <w:tc>
          <w:tcPr>
            <w:tcW w:w="14076" w:type="dxa"/>
            <w:gridSpan w:val="4"/>
            <w:shd w:val="clear" w:color="auto" w:fill="E2EFD9" w:themeFill="accent6" w:themeFillTint="33"/>
          </w:tcPr>
          <w:p w14:paraId="70DB085A" w14:textId="08E11CC6" w:rsidR="00CA6018" w:rsidRPr="005756B6" w:rsidRDefault="00CA6018" w:rsidP="00CA6018">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18D5CAD7"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6773310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B20EBF8"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39097EF5"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3C584C34"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22704082" w14:textId="798DEB39" w:rsidR="00102E1E"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Does the Electricity Act (Section 16-23) obligate a distributor to hold capacity as well as maintain the connection assets for De-energised sites? What are these obligations?</w:t>
            </w:r>
          </w:p>
        </w:tc>
        <w:tc>
          <w:tcPr>
            <w:tcW w:w="3747" w:type="dxa"/>
            <w:shd w:val="clear" w:color="auto" w:fill="E2EFD9" w:themeFill="accent6" w:themeFillTint="33"/>
          </w:tcPr>
          <w:p w14:paraId="476777FE"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102E1E" w:rsidRPr="005756B6" w14:paraId="40702AFA" w14:textId="77777777" w:rsidTr="005B462E">
        <w:tc>
          <w:tcPr>
            <w:tcW w:w="1730" w:type="dxa"/>
          </w:tcPr>
          <w:p w14:paraId="492CA6A5" w14:textId="61B72A6A" w:rsidR="00102E1E" w:rsidRPr="005756B6" w:rsidRDefault="00D854B5" w:rsidP="005B462E">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British Gas</w:t>
            </w:r>
          </w:p>
        </w:tc>
        <w:tc>
          <w:tcPr>
            <w:tcW w:w="1559" w:type="dxa"/>
          </w:tcPr>
          <w:p w14:paraId="5101DE42" w14:textId="1B4920C8" w:rsidR="00102E1E" w:rsidRPr="005756B6" w:rsidRDefault="00F65952"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eastAsia="Arial" w:hAnsiTheme="minorHAnsi" w:cstheme="minorHAnsi"/>
              <w:b w:val="0"/>
              <w:bCs/>
              <w:color w:val="FF0000"/>
              <w:sz w:val="22"/>
              <w:szCs w:val="22"/>
            </w:rPr>
            <w:tag w:val="dcusa_response2"/>
            <w:id w:val="1106308938"/>
            <w:placeholder>
              <w:docPart w:val="A8E5968C4EBD4D7B88638C25B373E20D"/>
            </w:placeholder>
          </w:sdtPr>
          <w:sdtContent>
            <w:sdt>
              <w:sdtPr>
                <w:rPr>
                  <w:rFonts w:asciiTheme="minorHAnsi" w:eastAsia="Arial" w:hAnsiTheme="minorHAnsi" w:cstheme="minorHAnsi"/>
                  <w:b w:val="0"/>
                  <w:bCs/>
                  <w:color w:val="FF0000"/>
                  <w:sz w:val="22"/>
                  <w:szCs w:val="22"/>
                </w:rPr>
                <w:tag w:val="dcusa_response2"/>
                <w:id w:val="125371214"/>
                <w:placeholder>
                  <w:docPart w:val="A30FA9D472FE4DD4A64214945B1A885B"/>
                </w:placeholder>
              </w:sdtPr>
              <w:sdtEndPr>
                <w:rPr>
                  <w:color w:val="auto"/>
                </w:rPr>
              </w:sdtEndPr>
              <w:sdtContent>
                <w:tc>
                  <w:tcPr>
                    <w:tcW w:w="7040" w:type="dxa"/>
                  </w:tcPr>
                  <w:p w14:paraId="4FB86D68" w14:textId="1BA33546" w:rsidR="00102E1E" w:rsidRPr="005756B6" w:rsidRDefault="00D854B5" w:rsidP="005B462E">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The Electricity Act is unclear as to whether a distributor is obligated to maintain the connection assets for De-energised sites.</w:t>
                    </w:r>
                  </w:p>
                </w:tc>
              </w:sdtContent>
            </w:sdt>
          </w:sdtContent>
        </w:sdt>
        <w:tc>
          <w:tcPr>
            <w:tcW w:w="3747" w:type="dxa"/>
            <w:shd w:val="clear" w:color="auto" w:fill="E2EFD9" w:themeFill="accent6" w:themeFillTint="33"/>
          </w:tcPr>
          <w:p w14:paraId="714A0A0B" w14:textId="77777777" w:rsidR="00102E1E" w:rsidRPr="005756B6" w:rsidRDefault="00102E1E" w:rsidP="005B462E">
            <w:pPr>
              <w:pStyle w:val="ColumnHeading"/>
              <w:rPr>
                <w:rFonts w:asciiTheme="minorHAnsi" w:hAnsiTheme="minorHAnsi" w:cstheme="minorHAnsi"/>
                <w:b w:val="0"/>
                <w:bCs/>
                <w:sz w:val="22"/>
                <w:szCs w:val="22"/>
              </w:rPr>
            </w:pPr>
          </w:p>
        </w:tc>
      </w:tr>
      <w:tr w:rsidR="00DF209C" w:rsidRPr="005756B6" w14:paraId="3AD52A14" w14:textId="77777777" w:rsidTr="005B462E">
        <w:sdt>
          <w:sdtPr>
            <w:rPr>
              <w:rFonts w:asciiTheme="minorHAnsi" w:eastAsia="Arial" w:hAnsiTheme="minorHAnsi" w:cstheme="minorHAnsi"/>
              <w:b w:val="0"/>
              <w:bCs/>
              <w:sz w:val="22"/>
              <w:szCs w:val="22"/>
            </w:rPr>
            <w:alias w:val="Organisation"/>
            <w:tag w:val="organisation"/>
            <w:id w:val="-1755272862"/>
            <w:placeholder>
              <w:docPart w:val="22C6A4F9659E4C31BD3B1BA19DE634C6"/>
            </w:placeholder>
            <w:text/>
          </w:sdtPr>
          <w:sdtContent>
            <w:tc>
              <w:tcPr>
                <w:tcW w:w="1730" w:type="dxa"/>
              </w:tcPr>
              <w:p w14:paraId="2A2D90B6" w14:textId="68D324E9"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3115726E" w14:textId="08E4C6F1"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1ED3B769" w14:textId="7DCA161D" w:rsidR="00DF209C" w:rsidRPr="005756B6" w:rsidRDefault="00000000" w:rsidP="00DF209C">
            <w:pPr>
              <w:pStyle w:val="ColumnHeading"/>
              <w:rPr>
                <w:rFonts w:asciiTheme="minorHAnsi" w:hAnsiTheme="minorHAnsi" w:cstheme="minorHAnsi"/>
                <w:b w:val="0"/>
                <w:bCs/>
                <w:sz w:val="22"/>
                <w:szCs w:val="22"/>
                <w:lang w:val="en-GB"/>
              </w:rPr>
            </w:pPr>
            <w:sdt>
              <w:sdtPr>
                <w:rPr>
                  <w:rFonts w:asciiTheme="minorHAnsi" w:eastAsia="Arial" w:hAnsiTheme="minorHAnsi" w:cstheme="minorHAnsi"/>
                  <w:b w:val="0"/>
                  <w:bCs/>
                  <w:sz w:val="22"/>
                  <w:szCs w:val="22"/>
                </w:rPr>
                <w:tag w:val="dcusa_response2"/>
                <w:id w:val="-1531170424"/>
                <w:placeholder>
                  <w:docPart w:val="380390CC2E3C4FD39566DE9F26488FCC"/>
                </w:placeholder>
              </w:sdtPr>
              <w:sdtContent>
                <w:r w:rsidR="00DF209C" w:rsidRPr="005756B6">
                  <w:rPr>
                    <w:rFonts w:asciiTheme="minorHAnsi" w:eastAsia="Arial" w:hAnsiTheme="minorHAnsi" w:cstheme="minorHAnsi"/>
                    <w:b w:val="0"/>
                    <w:bCs/>
                    <w:sz w:val="22"/>
                    <w:szCs w:val="22"/>
                    <w:lang w:val="en-GB"/>
                  </w:rPr>
                  <w:t>Unaware</w:t>
                </w:r>
              </w:sdtContent>
            </w:sdt>
            <w:r w:rsidR="00DF209C" w:rsidRPr="005756B6">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3B2FFBA1" w14:textId="14C1C966"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1E2384D6" w14:textId="77777777" w:rsidTr="005B462E">
        <w:sdt>
          <w:sdtPr>
            <w:rPr>
              <w:rFonts w:asciiTheme="minorHAnsi" w:hAnsiTheme="minorHAnsi" w:cstheme="minorHAnsi"/>
              <w:b w:val="0"/>
              <w:bCs/>
              <w:sz w:val="22"/>
              <w:szCs w:val="22"/>
            </w:rPr>
            <w:alias w:val="Organisation"/>
            <w:tag w:val="organisation"/>
            <w:id w:val="-1243635623"/>
            <w:placeholder>
              <w:docPart w:val="76F37BD6D63D499583E9B2BC5316BD0B"/>
            </w:placeholder>
            <w:text/>
          </w:sdtPr>
          <w:sdtContent>
            <w:tc>
              <w:tcPr>
                <w:tcW w:w="1730" w:type="dxa"/>
              </w:tcPr>
              <w:p w14:paraId="1EBC0BE6" w14:textId="1E2DF405"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2F2126BC" w14:textId="0667E607"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25D7CC45" w14:textId="10C3EF8D"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The Act does not impose an obligation to reserve capacity indefinitely for de-energised sites.</w:t>
            </w:r>
          </w:p>
        </w:tc>
        <w:tc>
          <w:tcPr>
            <w:tcW w:w="3747" w:type="dxa"/>
            <w:shd w:val="clear" w:color="auto" w:fill="E2EFD9" w:themeFill="accent6" w:themeFillTint="33"/>
          </w:tcPr>
          <w:p w14:paraId="62C441F7"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722D8B5A" w14:textId="77777777" w:rsidTr="005B462E">
        <w:tc>
          <w:tcPr>
            <w:tcW w:w="1730" w:type="dxa"/>
          </w:tcPr>
          <w:p w14:paraId="53ABD2FE" w14:textId="2220878D"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01CA3E88" w14:textId="54FCF1FB"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46CD9C3B" w14:textId="469CB544"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We are unable to comment on the interpretation of this matter within the Electricity Act, we believe this question should be presented to legal advisors for comment.</w:t>
            </w:r>
          </w:p>
        </w:tc>
        <w:tc>
          <w:tcPr>
            <w:tcW w:w="3747" w:type="dxa"/>
            <w:shd w:val="clear" w:color="auto" w:fill="E2EFD9" w:themeFill="accent6" w:themeFillTint="33"/>
          </w:tcPr>
          <w:p w14:paraId="58EF5F72" w14:textId="69580486"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5BA2550A" w14:textId="77777777" w:rsidTr="005B462E">
        <w:tc>
          <w:tcPr>
            <w:tcW w:w="1730" w:type="dxa"/>
          </w:tcPr>
          <w:p w14:paraId="5847EDF6" w14:textId="6348C8B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5A80D05B" w14:textId="7A47FEC5"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1AC612AB" w14:textId="75C61497"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The proposer should know the answer to this question.</w:t>
            </w:r>
          </w:p>
        </w:tc>
        <w:tc>
          <w:tcPr>
            <w:tcW w:w="3747" w:type="dxa"/>
            <w:shd w:val="clear" w:color="auto" w:fill="E2EFD9" w:themeFill="accent6" w:themeFillTint="33"/>
          </w:tcPr>
          <w:p w14:paraId="3BC6FB45" w14:textId="70B28AE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762FE002" w14:textId="77777777" w:rsidTr="005B462E">
        <w:sdt>
          <w:sdtPr>
            <w:rPr>
              <w:rFonts w:asciiTheme="minorHAnsi" w:hAnsiTheme="minorHAnsi" w:cstheme="minorHAnsi"/>
              <w:b w:val="0"/>
              <w:bCs/>
              <w:sz w:val="22"/>
              <w:szCs w:val="22"/>
            </w:rPr>
            <w:alias w:val="Organisation"/>
            <w:tag w:val="organisation"/>
            <w:id w:val="-770854282"/>
            <w:placeholder>
              <w:docPart w:val="48B3DE45DB014E4581A6A4503CB53C4D"/>
            </w:placeholder>
            <w:text/>
          </w:sdtPr>
          <w:sdtContent>
            <w:tc>
              <w:tcPr>
                <w:tcW w:w="1730" w:type="dxa"/>
              </w:tcPr>
              <w:p w14:paraId="1FF813EA" w14:textId="4D9380C1"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0B20BB5F" w14:textId="37984E79"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1C0EA4E" w14:textId="0D6FC4A1"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Dont know</w:t>
            </w:r>
          </w:p>
        </w:tc>
        <w:tc>
          <w:tcPr>
            <w:tcW w:w="3747" w:type="dxa"/>
            <w:shd w:val="clear" w:color="auto" w:fill="E2EFD9" w:themeFill="accent6" w:themeFillTint="33"/>
          </w:tcPr>
          <w:p w14:paraId="60E96E0D"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06E1395B" w14:textId="77777777" w:rsidTr="005B462E">
        <w:sdt>
          <w:sdtPr>
            <w:rPr>
              <w:rFonts w:asciiTheme="minorHAnsi" w:hAnsiTheme="minorHAnsi" w:cstheme="minorHAnsi"/>
              <w:b w:val="0"/>
              <w:bCs/>
              <w:sz w:val="22"/>
              <w:szCs w:val="22"/>
            </w:rPr>
            <w:alias w:val="Organisation"/>
            <w:tag w:val="organisation"/>
            <w:id w:val="-1717043529"/>
            <w:placeholder>
              <w:docPart w:val="586F2FB927934AFAB1522D9B3234673F"/>
            </w:placeholder>
            <w:text/>
          </w:sdtPr>
          <w:sdtContent>
            <w:tc>
              <w:tcPr>
                <w:tcW w:w="1730" w:type="dxa"/>
              </w:tcPr>
              <w:p w14:paraId="7DA54BB4" w14:textId="65CE0FEF"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495627E2" w14:textId="107753BC"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Verdana" w:hAnsi="Verdana" w:cstheme="minorHAnsi"/>
              <w:b/>
              <w:bCs/>
              <w:sz w:val="20"/>
            </w:rPr>
            <w:tag w:val="dcusa_response2"/>
            <w:id w:val="-2128072879"/>
            <w:placeholder>
              <w:docPart w:val="FB54FD82912E4B1E943F920B79FC5167"/>
            </w:placeholder>
          </w:sdtPr>
          <w:sdtEndPr>
            <w:rPr>
              <w:rFonts w:asciiTheme="minorHAnsi" w:hAnsiTheme="minorHAnsi"/>
              <w:sz w:val="22"/>
              <w:szCs w:val="22"/>
            </w:rPr>
          </w:sdtEndPr>
          <w:sdtContent>
            <w:tc>
              <w:tcPr>
                <w:tcW w:w="7040" w:type="dxa"/>
              </w:tcPr>
              <w:p w14:paraId="49DA6FF6" w14:textId="77777777" w:rsidR="00120E47" w:rsidRPr="005756B6" w:rsidRDefault="00120E47" w:rsidP="00120E47">
                <w:pPr>
                  <w:pStyle w:val="BodyText"/>
                  <w:rPr>
                    <w:rFonts w:asciiTheme="minorHAnsi" w:hAnsiTheme="minorHAnsi" w:cstheme="minorHAnsi"/>
                    <w:bCs/>
                    <w:sz w:val="22"/>
                    <w:szCs w:val="22"/>
                  </w:rPr>
                </w:pPr>
                <w:r w:rsidRPr="005756B6">
                  <w:rPr>
                    <w:rFonts w:asciiTheme="minorHAnsi" w:hAnsiTheme="minorHAnsi" w:cstheme="minorHAnsi"/>
                    <w:bCs/>
                    <w:sz w:val="22"/>
                    <w:szCs w:val="22"/>
                  </w:rPr>
                  <w:t xml:space="preserve">We believe that a distributor cannot remove an agreed capacity from a de-energised customer without the agreement of that customer, as stated in the NTC. </w:t>
                </w:r>
              </w:p>
              <w:p w14:paraId="5C061AC4" w14:textId="77777777" w:rsidR="00120E47" w:rsidRPr="005756B6" w:rsidRDefault="00120E47" w:rsidP="00120E47">
                <w:pPr>
                  <w:pStyle w:val="BodyText"/>
                  <w:rPr>
                    <w:rFonts w:asciiTheme="minorHAnsi" w:hAnsiTheme="minorHAnsi" w:cstheme="minorHAnsi"/>
                    <w:bCs/>
                    <w:sz w:val="22"/>
                    <w:szCs w:val="22"/>
                  </w:rPr>
                </w:pPr>
                <w:r w:rsidRPr="005756B6">
                  <w:rPr>
                    <w:rFonts w:asciiTheme="minorHAnsi" w:hAnsiTheme="minorHAnsi" w:cstheme="minorHAnsi"/>
                    <w:bCs/>
                    <w:sz w:val="22"/>
                    <w:szCs w:val="22"/>
                  </w:rPr>
                  <w:t>The Electricity Act 1989 s16.4 requires that the duty to make a connection includes a duty to maintain the connections maintained. Making a connection requires the customer to specify the maximum power they require. Once the connection is made for the maximum power required, it must therefore be maintained. However the distributor may refuse to make a connection if it is not reasonable in all circumstances for them to be required to do so. It therefore follows they are not required to maintain a connection if it is not reasonable in all the circumstances to do so.</w:t>
                </w:r>
              </w:p>
              <w:p w14:paraId="0944EDBC" w14:textId="713DA858"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lastRenderedPageBreak/>
                  <w:t>Regardless of whether the majority of respondents to this question believe that the distributor does (or does not) have obligations to hold capacity this surely requires a legal opinion, could the WG invite Gowlings to a meeting to discuss in order to determine whether the distributor has such an obligation?</w:t>
                </w:r>
              </w:p>
            </w:tc>
          </w:sdtContent>
        </w:sdt>
        <w:tc>
          <w:tcPr>
            <w:tcW w:w="3747" w:type="dxa"/>
            <w:shd w:val="clear" w:color="auto" w:fill="E2EFD9" w:themeFill="accent6" w:themeFillTint="33"/>
          </w:tcPr>
          <w:p w14:paraId="3460F69A" w14:textId="4D1C0B71" w:rsidR="00120E47" w:rsidRPr="005756B6" w:rsidRDefault="00120E47" w:rsidP="00120E47">
            <w:pPr>
              <w:rPr>
                <w:rFonts w:asciiTheme="minorHAnsi" w:hAnsiTheme="minorHAnsi" w:cstheme="minorHAnsi"/>
                <w:bCs/>
                <w:sz w:val="22"/>
                <w:szCs w:val="22"/>
              </w:rPr>
            </w:pPr>
          </w:p>
        </w:tc>
      </w:tr>
      <w:tr w:rsidR="00053F42" w:rsidRPr="005756B6" w14:paraId="78B7A2A4" w14:textId="77777777" w:rsidTr="005B462E">
        <w:sdt>
          <w:sdtPr>
            <w:rPr>
              <w:rFonts w:asciiTheme="minorHAnsi" w:hAnsiTheme="minorHAnsi" w:cstheme="minorHAnsi"/>
              <w:b w:val="0"/>
              <w:bCs/>
              <w:sz w:val="22"/>
              <w:szCs w:val="22"/>
            </w:rPr>
            <w:alias w:val="Organisation"/>
            <w:tag w:val="organisation"/>
            <w:id w:val="-692759487"/>
            <w:placeholder>
              <w:docPart w:val="AC79706114A042F5B0A0A755DFEAD315"/>
            </w:placeholder>
            <w:text/>
          </w:sdtPr>
          <w:sdtContent>
            <w:tc>
              <w:tcPr>
                <w:tcW w:w="1730" w:type="dxa"/>
              </w:tcPr>
              <w:p w14:paraId="471DD178" w14:textId="79C0206A"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Northern Powergrid</w:t>
                </w:r>
              </w:p>
            </w:tc>
          </w:sdtContent>
        </w:sdt>
        <w:tc>
          <w:tcPr>
            <w:tcW w:w="1559" w:type="dxa"/>
          </w:tcPr>
          <w:p w14:paraId="5DF9CF52" w14:textId="0A57F4E9"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63DAA266"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 xml:space="preserve">Standard practise is that de-energised sites retain their maximum import capacity (MIC) during the period of de-energisation. Largely because we do not hold issue with that. </w:t>
            </w:r>
          </w:p>
          <w:p w14:paraId="5595056F"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However, it is our opinion that the MIC stated in the connection agreement does not need to be maintained under the Act. In the past we have noted that Ofgem have also stated the same opinion in the draft minutes of meeting 03 of DCP181 on 07 January 2015:</w:t>
            </w:r>
          </w:p>
          <w:p w14:paraId="4112EA06" w14:textId="0DA8B655" w:rsidR="00053F42" w:rsidRPr="005756B6" w:rsidRDefault="00053F42" w:rsidP="00053F42">
            <w:pPr>
              <w:pStyle w:val="BodyText"/>
              <w:numPr>
                <w:ilvl w:val="1"/>
                <w:numId w:val="5"/>
              </w:numPr>
              <w:rPr>
                <w:rFonts w:asciiTheme="minorHAnsi" w:hAnsiTheme="minorHAnsi" w:cstheme="minorHAnsi"/>
                <w:bCs/>
                <w:i/>
                <w:iCs/>
                <w:color w:val="0070C0"/>
                <w:sz w:val="22"/>
                <w:szCs w:val="22"/>
              </w:rPr>
            </w:pPr>
            <w:r w:rsidRPr="005756B6">
              <w:rPr>
                <w:rFonts w:asciiTheme="minorHAnsi" w:hAnsiTheme="minorHAnsi" w:cstheme="minorHAnsi"/>
                <w:bCs/>
                <w:i/>
                <w:iCs/>
                <w:color w:val="0070C0"/>
                <w:sz w:val="22"/>
                <w:szCs w:val="22"/>
              </w:rPr>
              <w:t>Deirdre Bell [Ofgem] advised that Ofgem’s interpretation is that the DNO has the obligation to maintain the physical connection but not to maintain the capacity of the connection. There is a difference between the physical connection and the contractual connection.</w:t>
            </w:r>
          </w:p>
          <w:p w14:paraId="46A66E4B"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Additionally, we believe that it would be imperative to seek legal advice on the interpretation of this section of the Act before we progress with this DCP to get a firm position on this issue.</w:t>
            </w:r>
          </w:p>
          <w:p w14:paraId="79E21613"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 xml:space="preserve">Furthermore, we believe that a de-energised site, after a period of greater than 6-months of de-energisation, loses its right to connection and therefore the MIC, and can be disconnected if the DNO choose to do so. </w:t>
            </w:r>
          </w:p>
          <w:p w14:paraId="7175C724"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The NTC definition of De-energisation is as below (page 11) and section 5 of the NTC covers de-registration in general.</w:t>
            </w:r>
          </w:p>
          <w:p w14:paraId="4E65B42D" w14:textId="77777777" w:rsidR="00053F42" w:rsidRPr="005756B6" w:rsidRDefault="00053F42" w:rsidP="00053F42">
            <w:pPr>
              <w:pStyle w:val="BodyText"/>
              <w:ind w:left="720"/>
              <w:rPr>
                <w:rFonts w:asciiTheme="minorHAnsi" w:hAnsiTheme="minorHAnsi" w:cstheme="minorHAnsi"/>
                <w:bCs/>
                <w:i/>
                <w:iCs/>
                <w:color w:val="0070C0"/>
                <w:sz w:val="22"/>
                <w:szCs w:val="22"/>
              </w:rPr>
            </w:pPr>
            <w:r w:rsidRPr="005756B6">
              <w:rPr>
                <w:rFonts w:asciiTheme="minorHAnsi" w:hAnsiTheme="minorHAnsi" w:cstheme="minorHAnsi"/>
                <w:bCs/>
                <w:i/>
                <w:iCs/>
                <w:color w:val="0070C0"/>
                <w:sz w:val="22"/>
                <w:szCs w:val="22"/>
              </w:rPr>
              <w:lastRenderedPageBreak/>
              <w:t>“De-energisation” means the deliberate movement of any switch or the removal of any fuse or the taking of any other step whereby no electrical current can flow between the Distribution System and the Customer’s Installation at the Connection Point (and “De-energise(d)” shall be construed accordingly)</w:t>
            </w:r>
          </w:p>
          <w:p w14:paraId="2EBE052E"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This is under the NTC section 5 paragraph 12.11A</w:t>
            </w:r>
          </w:p>
          <w:p w14:paraId="539357C0" w14:textId="4AD97F97" w:rsidR="00053F42" w:rsidRPr="005756B6" w:rsidRDefault="00053F42" w:rsidP="00053F42">
            <w:pPr>
              <w:pStyle w:val="BodyText"/>
              <w:rPr>
                <w:rFonts w:asciiTheme="minorHAnsi" w:hAnsiTheme="minorHAnsi" w:cstheme="minorHAnsi"/>
                <w:bCs/>
                <w:color w:val="0070C0"/>
                <w:sz w:val="22"/>
                <w:szCs w:val="22"/>
              </w:rPr>
            </w:pPr>
            <w:r w:rsidRPr="005756B6">
              <w:rPr>
                <w:rFonts w:asciiTheme="minorHAnsi" w:hAnsiTheme="minorHAnsi" w:cstheme="minorHAnsi"/>
                <w:bCs/>
                <w:i/>
                <w:iCs/>
                <w:color w:val="0070C0"/>
                <w:sz w:val="22"/>
                <w:szCs w:val="22"/>
              </w:rPr>
              <w:t>12.11A: If at any time the Connection Point is De-energised for a continuous period exceeding 6 months, then the Company may (at any time thereafter while the Connection Point is De-energised, and having due regard to all the circumstances) give notice to the Customer that it considers that the connection is no longer required and request that the Customer responds in writing within 30 Working Days. Such notice must refer to the Company’s right to Disconnect the Connection Point if it is not reasonable in all the circumstances for the Company to maintain it</w:t>
            </w:r>
          </w:p>
        </w:tc>
        <w:tc>
          <w:tcPr>
            <w:tcW w:w="3747" w:type="dxa"/>
            <w:shd w:val="clear" w:color="auto" w:fill="E2EFD9" w:themeFill="accent6" w:themeFillTint="33"/>
          </w:tcPr>
          <w:p w14:paraId="569A4E38" w14:textId="77777777" w:rsidR="00053F42" w:rsidRPr="005756B6" w:rsidRDefault="00053F42" w:rsidP="00053F42">
            <w:pPr>
              <w:rPr>
                <w:rFonts w:asciiTheme="minorHAnsi" w:hAnsiTheme="minorHAnsi" w:cstheme="minorHAnsi"/>
                <w:bCs/>
                <w:sz w:val="22"/>
                <w:szCs w:val="22"/>
              </w:rPr>
            </w:pPr>
          </w:p>
        </w:tc>
      </w:tr>
      <w:tr w:rsidR="006170A5" w:rsidRPr="005756B6" w14:paraId="75B493DF" w14:textId="77777777" w:rsidTr="005B462E">
        <w:tc>
          <w:tcPr>
            <w:tcW w:w="1730" w:type="dxa"/>
          </w:tcPr>
          <w:p w14:paraId="2F7969BD" w14:textId="07DFE943"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5FDA45F5" w14:textId="34046F7B"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1749F4B" w14:textId="77777777" w:rsidR="006170A5" w:rsidRPr="005756B6" w:rsidRDefault="006170A5"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S16(4) of the Electricity Act 1989 sets out that:</w:t>
            </w:r>
          </w:p>
          <w:p w14:paraId="05CCADB7" w14:textId="77777777" w:rsidR="006170A5" w:rsidRPr="005756B6" w:rsidRDefault="006170A5" w:rsidP="006170A5">
            <w:pPr>
              <w:pStyle w:val="ColumnHeading"/>
              <w:rPr>
                <w:rFonts w:asciiTheme="minorHAnsi" w:hAnsiTheme="minorHAnsi" w:cstheme="minorHAnsi"/>
                <w:b w:val="0"/>
                <w:bCs/>
                <w:sz w:val="22"/>
                <w:szCs w:val="22"/>
                <w:lang w:val="en-GB"/>
              </w:rPr>
            </w:pPr>
          </w:p>
          <w:p w14:paraId="2BBA0A6F" w14:textId="77777777" w:rsidR="006170A5" w:rsidRPr="005756B6" w:rsidRDefault="006170A5"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(a) any reference to making a connection includes a reference to maintaining the connection (and continuing to provide the necessary electric lines or electrical plant) - (s16(4)(a)); and </w:t>
            </w:r>
          </w:p>
          <w:p w14:paraId="76D66342" w14:textId="77777777" w:rsidR="006170A5" w:rsidRPr="005756B6" w:rsidRDefault="006170A5" w:rsidP="006170A5">
            <w:pPr>
              <w:pStyle w:val="ColumnHeading"/>
              <w:rPr>
                <w:rFonts w:asciiTheme="minorHAnsi" w:hAnsiTheme="minorHAnsi" w:cstheme="minorHAnsi"/>
                <w:b w:val="0"/>
                <w:bCs/>
                <w:sz w:val="22"/>
                <w:szCs w:val="22"/>
                <w:lang w:val="en-GB"/>
              </w:rPr>
            </w:pPr>
          </w:p>
          <w:p w14:paraId="181F629D" w14:textId="77777777" w:rsidR="006170A5" w:rsidRPr="005756B6" w:rsidRDefault="006170A5"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(b) any reference to requiring a connection includes a reference to requiring the connection to be maintained (and the continued provision of the necessary electric lines and electrical plant) – (s16(4)(b)).</w:t>
            </w:r>
          </w:p>
          <w:p w14:paraId="10C9C3F0" w14:textId="77777777" w:rsidR="006170A5" w:rsidRPr="005756B6" w:rsidRDefault="006170A5" w:rsidP="006170A5">
            <w:pPr>
              <w:pStyle w:val="ColumnHeading"/>
              <w:rPr>
                <w:rFonts w:asciiTheme="minorHAnsi" w:hAnsiTheme="minorHAnsi" w:cstheme="minorHAnsi"/>
                <w:b w:val="0"/>
                <w:bCs/>
                <w:sz w:val="22"/>
                <w:szCs w:val="22"/>
                <w:lang w:val="en-GB"/>
              </w:rPr>
            </w:pPr>
          </w:p>
          <w:p w14:paraId="29C6107D" w14:textId="77777777" w:rsidR="006170A5" w:rsidRPr="005756B6" w:rsidRDefault="006170A5"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lastRenderedPageBreak/>
              <w:t>Therefore, where we are obliged to “make a connection” we are subsequently obliged to “maintain the connection” until, per s16(4)(3), “for so long as the connection is required”.</w:t>
            </w:r>
          </w:p>
          <w:p w14:paraId="3DE606D5" w14:textId="77777777" w:rsidR="006170A5" w:rsidRPr="005756B6" w:rsidRDefault="006170A5" w:rsidP="006170A5">
            <w:pPr>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Sections 16 – 23 does not appear to discuss what it means to “maintain a connection” nor is the capacity discussed. However, in respect of capacity, it may be helpful to set out how these obligations flow down from the Electricity Act 1989: </w:t>
            </w:r>
          </w:p>
          <w:p w14:paraId="07238B8F" w14:textId="77777777" w:rsidR="006170A5" w:rsidRPr="005756B6" w:rsidRDefault="006170A5" w:rsidP="006170A5">
            <w:pPr>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 Under the Act, DNOs are only entitled to operate with an Ofgem granted licence. Standard Licence Condition 21 requires DNOs to have a Distribution Connection and Use of System Code Agreement –DCUSA. </w:t>
            </w:r>
          </w:p>
          <w:p w14:paraId="17BC0712" w14:textId="77777777" w:rsidR="006170A5" w:rsidRPr="005756B6" w:rsidRDefault="006170A5" w:rsidP="006170A5">
            <w:pPr>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 The National Terms of Connection (NTC) form part of DCUSA. </w:t>
            </w:r>
          </w:p>
          <w:p w14:paraId="66FA6816" w14:textId="77777777" w:rsidR="006170A5" w:rsidRPr="005756B6" w:rsidRDefault="006170A5" w:rsidP="006170A5">
            <w:pPr>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 DCUSA requires DNOs to pass these terms to their customers. </w:t>
            </w:r>
          </w:p>
          <w:p w14:paraId="2AC2E9D3" w14:textId="5FD56E1B" w:rsidR="006170A5" w:rsidRPr="005756B6" w:rsidRDefault="006170A5" w:rsidP="006170A5">
            <w:pPr>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 The NTC sets out the contractual basis on which we connect, energise, de-energise or disconnect – alongside details of the connection agreement. </w:t>
            </w:r>
          </w:p>
          <w:p w14:paraId="53BAC116" w14:textId="2F780775" w:rsidR="006170A5" w:rsidRPr="005756B6" w:rsidRDefault="006170A5" w:rsidP="006170A5">
            <w:pPr>
              <w:rPr>
                <w:rFonts w:asciiTheme="minorHAnsi" w:hAnsiTheme="minorHAnsi" w:cstheme="minorHAnsi"/>
                <w:bCs/>
                <w:sz w:val="22"/>
                <w:szCs w:val="22"/>
              </w:rPr>
            </w:pPr>
            <w:r w:rsidRPr="005756B6">
              <w:rPr>
                <w:rFonts w:asciiTheme="minorHAnsi" w:hAnsiTheme="minorHAnsi" w:cstheme="minorHAnsi"/>
                <w:bCs/>
                <w:sz w:val="22"/>
                <w:szCs w:val="22"/>
                <w:lang w:val="en-GB"/>
              </w:rPr>
              <w:t>• Connection agreement /NTC does not appear to allow DNOs to remove a customer’s agreed capacity except with the agreement of the customer.</w:t>
            </w:r>
          </w:p>
        </w:tc>
        <w:tc>
          <w:tcPr>
            <w:tcW w:w="3747" w:type="dxa"/>
            <w:shd w:val="clear" w:color="auto" w:fill="E2EFD9" w:themeFill="accent6" w:themeFillTint="33"/>
          </w:tcPr>
          <w:p w14:paraId="3E8E5736" w14:textId="77777777" w:rsidR="006170A5" w:rsidRPr="005756B6" w:rsidRDefault="006170A5" w:rsidP="006170A5">
            <w:pPr>
              <w:rPr>
                <w:rFonts w:asciiTheme="minorHAnsi" w:hAnsiTheme="minorHAnsi" w:cstheme="minorHAnsi"/>
                <w:bCs/>
                <w:sz w:val="22"/>
                <w:szCs w:val="22"/>
              </w:rPr>
            </w:pPr>
          </w:p>
        </w:tc>
      </w:tr>
      <w:tr w:rsidR="00CA6018" w:rsidRPr="005756B6" w14:paraId="20493392" w14:textId="77777777" w:rsidTr="005B462E">
        <w:tc>
          <w:tcPr>
            <w:tcW w:w="14076" w:type="dxa"/>
            <w:gridSpan w:val="4"/>
            <w:shd w:val="clear" w:color="auto" w:fill="E2EFD9" w:themeFill="accent6" w:themeFillTint="33"/>
          </w:tcPr>
          <w:p w14:paraId="653E40CF" w14:textId="7F870273" w:rsidR="00CA6018" w:rsidRPr="005756B6" w:rsidRDefault="00CA6018" w:rsidP="00CA6018">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Working Group Conclusions:</w:t>
            </w:r>
          </w:p>
        </w:tc>
      </w:tr>
    </w:tbl>
    <w:p w14:paraId="40FE6978"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7BED399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44D11A"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4116BAF8"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200FA4D9"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330FA63E" w14:textId="77777777" w:rsidR="005D2869" w:rsidRPr="005756B6" w:rsidRDefault="00C81009" w:rsidP="005D2869">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The</w:t>
            </w:r>
            <w:r w:rsidR="005D2869" w:rsidRPr="005756B6">
              <w:rPr>
                <w:rFonts w:asciiTheme="minorHAnsi" w:hAnsiTheme="minorHAnsi" w:cstheme="minorHAnsi"/>
                <w:b w:val="0"/>
                <w:bCs/>
                <w:sz w:val="22"/>
                <w:szCs w:val="22"/>
              </w:rPr>
              <w:t xml:space="preserve"> </w:t>
            </w:r>
            <w:r w:rsidR="005D2869" w:rsidRPr="005756B6">
              <w:rPr>
                <w:rFonts w:asciiTheme="minorHAnsi" w:hAnsiTheme="minorHAnsi" w:cstheme="minorHAnsi"/>
                <w:b w:val="0"/>
                <w:bCs/>
                <w:sz w:val="22"/>
                <w:szCs w:val="22"/>
                <w:lang w:val="en-GB"/>
              </w:rPr>
              <w:t>In the attached table (Attachment 4– DCP 463 Template for Question 4) can you please detail how many MPANs you have on record that are De energised with their total capacity that match the below criteria:</w:t>
            </w:r>
          </w:p>
          <w:p w14:paraId="7A6959B5" w14:textId="77777777" w:rsidR="005D2869" w:rsidRPr="005D2869" w:rsidRDefault="005D2869" w:rsidP="005D2869">
            <w:pPr>
              <w:pStyle w:val="Question"/>
              <w:numPr>
                <w:ilvl w:val="0"/>
                <w:numId w:val="26"/>
              </w:numPr>
              <w:rPr>
                <w:rFonts w:asciiTheme="minorHAnsi" w:hAnsiTheme="minorHAnsi" w:cstheme="minorHAnsi"/>
                <w:b w:val="0"/>
                <w:bCs/>
                <w:sz w:val="22"/>
                <w:szCs w:val="22"/>
                <w:lang w:val="en-GB"/>
              </w:rPr>
            </w:pPr>
            <w:r w:rsidRPr="005D2869">
              <w:rPr>
                <w:rFonts w:asciiTheme="minorHAnsi" w:hAnsiTheme="minorHAnsi" w:cstheme="minorHAnsi"/>
                <w:b w:val="0"/>
                <w:bCs/>
                <w:sz w:val="22"/>
                <w:szCs w:val="22"/>
                <w:lang w:val="en-GB"/>
              </w:rPr>
              <w:t>HH MIC/MEC site; and</w:t>
            </w:r>
          </w:p>
          <w:p w14:paraId="36A37602" w14:textId="77777777" w:rsidR="005D2869" w:rsidRPr="005D2869" w:rsidRDefault="005D2869" w:rsidP="005D2869">
            <w:pPr>
              <w:pStyle w:val="Question"/>
              <w:numPr>
                <w:ilvl w:val="0"/>
                <w:numId w:val="26"/>
              </w:numPr>
              <w:rPr>
                <w:rFonts w:asciiTheme="minorHAnsi" w:hAnsiTheme="minorHAnsi" w:cstheme="minorHAnsi"/>
                <w:b w:val="0"/>
                <w:bCs/>
                <w:sz w:val="22"/>
                <w:szCs w:val="22"/>
                <w:lang w:val="en-GB"/>
              </w:rPr>
            </w:pPr>
            <w:r w:rsidRPr="005D2869">
              <w:rPr>
                <w:rFonts w:asciiTheme="minorHAnsi" w:hAnsiTheme="minorHAnsi" w:cstheme="minorHAnsi"/>
                <w:b w:val="0"/>
                <w:bCs/>
                <w:sz w:val="22"/>
                <w:szCs w:val="22"/>
                <w:lang w:val="en-GB"/>
              </w:rPr>
              <w:t>Was previously energised; and</w:t>
            </w:r>
          </w:p>
          <w:p w14:paraId="37F2EAF1" w14:textId="77777777" w:rsidR="005D2869" w:rsidRPr="005D2869" w:rsidRDefault="005D2869" w:rsidP="005D2869">
            <w:pPr>
              <w:pStyle w:val="Question"/>
              <w:numPr>
                <w:ilvl w:val="0"/>
                <w:numId w:val="26"/>
              </w:numPr>
              <w:rPr>
                <w:rFonts w:asciiTheme="minorHAnsi" w:hAnsiTheme="minorHAnsi" w:cstheme="minorHAnsi"/>
                <w:b w:val="0"/>
                <w:bCs/>
                <w:sz w:val="22"/>
                <w:szCs w:val="22"/>
                <w:lang w:val="en-GB"/>
              </w:rPr>
            </w:pPr>
            <w:r w:rsidRPr="005D2869">
              <w:rPr>
                <w:rFonts w:asciiTheme="minorHAnsi" w:hAnsiTheme="minorHAnsi" w:cstheme="minorHAnsi"/>
                <w:b w:val="0"/>
                <w:bCs/>
                <w:sz w:val="22"/>
                <w:szCs w:val="22"/>
                <w:lang w:val="en-GB"/>
              </w:rPr>
              <w:t>Is traded; and</w:t>
            </w:r>
          </w:p>
          <w:p w14:paraId="4C7E71F0" w14:textId="7D2BEC93" w:rsidR="005D2869" w:rsidRPr="005756B6" w:rsidRDefault="005D2869" w:rsidP="005D2869">
            <w:pPr>
              <w:pStyle w:val="Question"/>
              <w:numPr>
                <w:ilvl w:val="0"/>
                <w:numId w:val="26"/>
              </w:numPr>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Has been De-energised for greater than 30 working days</w:t>
            </w:r>
          </w:p>
          <w:p w14:paraId="1333C9C3" w14:textId="5E4E5DEB" w:rsidR="00102E1E" w:rsidRPr="005756B6" w:rsidRDefault="00102E1E" w:rsidP="005D2869">
            <w:pPr>
              <w:pStyle w:val="Question"/>
              <w:numPr>
                <w:ilvl w:val="0"/>
                <w:numId w:val="0"/>
              </w:numPr>
              <w:rPr>
                <w:rFonts w:asciiTheme="minorHAnsi" w:hAnsiTheme="minorHAnsi" w:cstheme="minorHAnsi"/>
                <w:b w:val="0"/>
                <w:bCs/>
                <w:sz w:val="22"/>
                <w:szCs w:val="22"/>
                <w:lang w:val="en-GB"/>
              </w:rPr>
            </w:pPr>
          </w:p>
        </w:tc>
        <w:tc>
          <w:tcPr>
            <w:tcW w:w="3747" w:type="dxa"/>
            <w:shd w:val="clear" w:color="auto" w:fill="E2EFD9" w:themeFill="accent6" w:themeFillTint="33"/>
          </w:tcPr>
          <w:p w14:paraId="44D008C5"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463FF9FB" w14:textId="77777777" w:rsidTr="005B462E">
        <w:sdt>
          <w:sdtPr>
            <w:rPr>
              <w:rFonts w:asciiTheme="minorHAnsi" w:eastAsia="Arial" w:hAnsiTheme="minorHAnsi" w:cstheme="minorHAnsi"/>
              <w:b w:val="0"/>
              <w:bCs/>
              <w:sz w:val="22"/>
              <w:szCs w:val="22"/>
            </w:rPr>
            <w:alias w:val="Organisation"/>
            <w:tag w:val="organisation"/>
            <w:id w:val="-1352099058"/>
            <w:placeholder>
              <w:docPart w:val="337C98262A4E4D09A06A5BC8E11FE00F"/>
            </w:placeholder>
            <w:text/>
          </w:sdtPr>
          <w:sdtContent>
            <w:tc>
              <w:tcPr>
                <w:tcW w:w="1730" w:type="dxa"/>
              </w:tcPr>
              <w:p w14:paraId="56C84A3F" w14:textId="49B43C67"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5CD549CC" w14:textId="1BB3B1B2"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sdt>
          <w:sdtPr>
            <w:rPr>
              <w:rFonts w:asciiTheme="minorHAnsi" w:eastAsia="Arial" w:hAnsiTheme="minorHAnsi" w:cstheme="minorHAnsi"/>
              <w:b w:val="0"/>
              <w:bCs/>
              <w:color w:val="000000"/>
              <w:sz w:val="22"/>
              <w:szCs w:val="22"/>
            </w:rPr>
            <w:tag w:val="dcusa_response2"/>
            <w:id w:val="319164678"/>
            <w:placeholder>
              <w:docPart w:val="FBCA2B3E4CF247E6A8FBABF7DC32C70E"/>
            </w:placeholder>
          </w:sdtPr>
          <w:sdtContent>
            <w:tc>
              <w:tcPr>
                <w:tcW w:w="7040" w:type="dxa"/>
              </w:tcPr>
              <w:p w14:paraId="7D7CFB0F" w14:textId="24ACD66B"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color w:val="000000"/>
                    <w:sz w:val="22"/>
                    <w:szCs w:val="22"/>
                    <w:lang w:val="en-GB"/>
                  </w:rPr>
                  <w:t xml:space="preserve">See attached confidential table </w:t>
                </w:r>
              </w:p>
            </w:tc>
          </w:sdtContent>
        </w:sdt>
        <w:tc>
          <w:tcPr>
            <w:tcW w:w="3747" w:type="dxa"/>
            <w:shd w:val="clear" w:color="auto" w:fill="E2EFD9" w:themeFill="accent6" w:themeFillTint="33"/>
          </w:tcPr>
          <w:p w14:paraId="3EB87A7E"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75B561F0" w14:textId="77777777" w:rsidTr="005B462E">
        <w:sdt>
          <w:sdtPr>
            <w:rPr>
              <w:rFonts w:asciiTheme="minorHAnsi" w:eastAsia="Arial" w:hAnsiTheme="minorHAnsi" w:cstheme="minorHAnsi"/>
              <w:b w:val="0"/>
              <w:bCs/>
              <w:sz w:val="22"/>
              <w:szCs w:val="22"/>
            </w:rPr>
            <w:alias w:val="Organisation"/>
            <w:tag w:val="organisation"/>
            <w:id w:val="-1389182300"/>
            <w:placeholder>
              <w:docPart w:val="597FCBDD7ECB4CFF91BE7FEBE931E87A"/>
            </w:placeholder>
            <w:text/>
          </w:sdtPr>
          <w:sdtContent>
            <w:tc>
              <w:tcPr>
                <w:tcW w:w="1730" w:type="dxa"/>
              </w:tcPr>
              <w:p w14:paraId="1F65F398" w14:textId="0548D67A"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253EC6CB" w14:textId="265644CA"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45D128A" w14:textId="738C6AD1"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Am unable to give you the total capacity and am unable to break it down to Measurement Class easily but have given the total consumption each year for which we cannot bill for as the MPANs are de-</w:t>
            </w:r>
            <w:proofErr w:type="spellStart"/>
            <w:r w:rsidRPr="005756B6">
              <w:rPr>
                <w:rFonts w:asciiTheme="minorHAnsi" w:eastAsia="Arial" w:hAnsiTheme="minorHAnsi" w:cstheme="minorHAnsi"/>
                <w:b w:val="0"/>
                <w:bCs/>
                <w:sz w:val="22"/>
                <w:szCs w:val="22"/>
                <w:lang w:val="en-GB"/>
              </w:rPr>
              <w:t>en</w:t>
            </w:r>
            <w:proofErr w:type="spellEnd"/>
            <w:r w:rsidRPr="005756B6">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319D2C33"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73EBD258" w14:textId="77777777" w:rsidTr="005B462E">
        <w:sdt>
          <w:sdtPr>
            <w:rPr>
              <w:rFonts w:asciiTheme="minorHAnsi" w:hAnsiTheme="minorHAnsi" w:cstheme="minorHAnsi"/>
              <w:b w:val="0"/>
              <w:bCs/>
              <w:sz w:val="22"/>
              <w:szCs w:val="22"/>
            </w:rPr>
            <w:alias w:val="Organisation"/>
            <w:tag w:val="organisation"/>
            <w:id w:val="807517344"/>
            <w:placeholder>
              <w:docPart w:val="33DB7006330A4C6F8CEA46BE6D2A3008"/>
            </w:placeholder>
            <w:text/>
          </w:sdtPr>
          <w:sdtContent>
            <w:tc>
              <w:tcPr>
                <w:tcW w:w="1730" w:type="dxa"/>
              </w:tcPr>
              <w:p w14:paraId="4A7B23FB" w14:textId="169CE37A"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71202E52" w14:textId="143388BA"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sdt>
          <w:sdtPr>
            <w:rPr>
              <w:rFonts w:eastAsia="Arial" w:cstheme="minorHAnsi"/>
              <w:bCs/>
              <w:color w:val="000000"/>
            </w:rPr>
            <w:tag w:val="dcusa_response2"/>
            <w:id w:val="-1342083271"/>
            <w:placeholder>
              <w:docPart w:val="CE355EB745284E6F80908B3B4572D013"/>
            </w:placeholder>
          </w:sdtPr>
          <w:sdtContent>
            <w:tc>
              <w:tcPr>
                <w:tcW w:w="7040" w:type="dxa"/>
              </w:tcPr>
              <w:p w14:paraId="7A9DED55" w14:textId="1526E75A" w:rsidR="009E080F" w:rsidRPr="005756B6" w:rsidRDefault="00D874D6" w:rsidP="009E080F">
                <w:pPr>
                  <w:rPr>
                    <w:rFonts w:asciiTheme="minorHAnsi" w:hAnsiTheme="minorHAnsi" w:cstheme="minorHAnsi"/>
                    <w:bCs/>
                    <w:sz w:val="22"/>
                    <w:szCs w:val="22"/>
                  </w:rPr>
                </w:pPr>
                <w:r w:rsidRPr="005756B6">
                  <w:rPr>
                    <w:rFonts w:asciiTheme="minorHAnsi" w:eastAsia="Arial" w:hAnsiTheme="minorHAnsi" w:cstheme="minorHAnsi"/>
                    <w:bCs/>
                    <w:color w:val="000000"/>
                    <w:sz w:val="22"/>
                    <w:szCs w:val="22"/>
                    <w:lang w:val="en-GB"/>
                  </w:rPr>
                  <w:t xml:space="preserve">See attached confidential table </w:t>
                </w:r>
              </w:p>
            </w:tc>
          </w:sdtContent>
        </w:sdt>
        <w:tc>
          <w:tcPr>
            <w:tcW w:w="3747" w:type="dxa"/>
            <w:shd w:val="clear" w:color="auto" w:fill="E2EFD9" w:themeFill="accent6" w:themeFillTint="33"/>
          </w:tcPr>
          <w:p w14:paraId="17A6C54D"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1ACEC103" w14:textId="77777777" w:rsidTr="005B462E">
        <w:tc>
          <w:tcPr>
            <w:tcW w:w="1730" w:type="dxa"/>
          </w:tcPr>
          <w:p w14:paraId="38F15CBA" w14:textId="2AF068DF"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1E7F0EA2" w14:textId="63F3F9D1"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B612623" w14:textId="1A63B7AB"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2900B28E"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51BEAA1D" w14:textId="77777777" w:rsidTr="005B462E">
        <w:tc>
          <w:tcPr>
            <w:tcW w:w="1730" w:type="dxa"/>
          </w:tcPr>
          <w:p w14:paraId="2EDA403C" w14:textId="6FE6D6E2"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05DF001D" w14:textId="05CE7D7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5714027E" w14:textId="320AF29D"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We do not wish to provide this information and do not see it as relevant to the DCP.</w:t>
            </w:r>
          </w:p>
        </w:tc>
        <w:tc>
          <w:tcPr>
            <w:tcW w:w="3747" w:type="dxa"/>
            <w:shd w:val="clear" w:color="auto" w:fill="E2EFD9" w:themeFill="accent6" w:themeFillTint="33"/>
          </w:tcPr>
          <w:p w14:paraId="35B09130"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2DC200EC" w14:textId="77777777" w:rsidTr="005B462E">
        <w:sdt>
          <w:sdtPr>
            <w:rPr>
              <w:rFonts w:asciiTheme="minorHAnsi" w:hAnsiTheme="minorHAnsi" w:cstheme="minorHAnsi"/>
              <w:b w:val="0"/>
              <w:bCs/>
              <w:sz w:val="22"/>
              <w:szCs w:val="22"/>
            </w:rPr>
            <w:alias w:val="Organisation"/>
            <w:tag w:val="organisation"/>
            <w:id w:val="-773775245"/>
            <w:placeholder>
              <w:docPart w:val="D4DC1D29F33A4A48A5A6A54ACCB077B6"/>
            </w:placeholder>
            <w:text/>
          </w:sdtPr>
          <w:sdtContent>
            <w:tc>
              <w:tcPr>
                <w:tcW w:w="1730" w:type="dxa"/>
              </w:tcPr>
              <w:p w14:paraId="08CF5840" w14:textId="718321CB"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15793FA8" w14:textId="55BA58E7"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678BD08B" w14:textId="57E1301A"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79CC4D64"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1804B510" w14:textId="77777777" w:rsidTr="005B462E">
        <w:sdt>
          <w:sdtPr>
            <w:rPr>
              <w:rFonts w:asciiTheme="minorHAnsi" w:hAnsiTheme="minorHAnsi" w:cstheme="minorHAnsi"/>
              <w:b w:val="0"/>
              <w:bCs/>
              <w:sz w:val="22"/>
              <w:szCs w:val="22"/>
            </w:rPr>
            <w:alias w:val="Organisation"/>
            <w:tag w:val="organisation"/>
            <w:id w:val="-1950926563"/>
            <w:placeholder>
              <w:docPart w:val="4119C59560334A7997D34B8715F4429D"/>
            </w:placeholder>
            <w:text/>
          </w:sdtPr>
          <w:sdtContent>
            <w:tc>
              <w:tcPr>
                <w:tcW w:w="1730" w:type="dxa"/>
              </w:tcPr>
              <w:p w14:paraId="06AA2080" w14:textId="2A8790FC"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47AD7BE8" w14:textId="4C2F18EB"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65774FF7" w14:textId="4480075C"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We presume this will be anonymised for all respondents by summing responses together. It is provided on that basis.</w:t>
            </w:r>
          </w:p>
        </w:tc>
        <w:tc>
          <w:tcPr>
            <w:tcW w:w="3747" w:type="dxa"/>
            <w:shd w:val="clear" w:color="auto" w:fill="E2EFD9" w:themeFill="accent6" w:themeFillTint="33"/>
          </w:tcPr>
          <w:p w14:paraId="2D43AB05"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3D9BD3EE" w14:textId="77777777" w:rsidTr="005B462E">
        <w:sdt>
          <w:sdtPr>
            <w:rPr>
              <w:rFonts w:asciiTheme="minorHAnsi" w:hAnsiTheme="minorHAnsi" w:cstheme="minorHAnsi"/>
              <w:b w:val="0"/>
              <w:bCs/>
              <w:sz w:val="22"/>
              <w:szCs w:val="22"/>
            </w:rPr>
            <w:alias w:val="Organisation"/>
            <w:tag w:val="organisation"/>
            <w:id w:val="-889806358"/>
            <w:placeholder>
              <w:docPart w:val="45462255A3AB42EFAAA8F3CA43114FBD"/>
            </w:placeholder>
            <w:text/>
          </w:sdtPr>
          <w:sdtContent>
            <w:tc>
              <w:tcPr>
                <w:tcW w:w="1730" w:type="dxa"/>
              </w:tcPr>
              <w:p w14:paraId="22519879" w14:textId="05044583"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Northern Powergrid</w:t>
                </w:r>
              </w:p>
            </w:tc>
          </w:sdtContent>
        </w:sdt>
        <w:tc>
          <w:tcPr>
            <w:tcW w:w="1559" w:type="dxa"/>
          </w:tcPr>
          <w:p w14:paraId="2F530C63" w14:textId="35D27266"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200EEECF" w14:textId="0459A05D"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See attached.</w:t>
            </w:r>
          </w:p>
        </w:tc>
        <w:tc>
          <w:tcPr>
            <w:tcW w:w="3747" w:type="dxa"/>
            <w:shd w:val="clear" w:color="auto" w:fill="E2EFD9" w:themeFill="accent6" w:themeFillTint="33"/>
          </w:tcPr>
          <w:p w14:paraId="77EC418E"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4F6A20C2" w14:textId="77777777" w:rsidTr="005B462E">
        <w:tc>
          <w:tcPr>
            <w:tcW w:w="1730" w:type="dxa"/>
          </w:tcPr>
          <w:p w14:paraId="61543719" w14:textId="3A8E0264"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76D2A647" w14:textId="74FE93D6"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A41D6BA" w14:textId="6AC035DA"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Submitted.</w:t>
            </w:r>
          </w:p>
        </w:tc>
        <w:tc>
          <w:tcPr>
            <w:tcW w:w="3747" w:type="dxa"/>
            <w:shd w:val="clear" w:color="auto" w:fill="E2EFD9" w:themeFill="accent6" w:themeFillTint="33"/>
          </w:tcPr>
          <w:p w14:paraId="1AD74476"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0119DFFE" w14:textId="77777777" w:rsidTr="005B462E">
        <w:tc>
          <w:tcPr>
            <w:tcW w:w="14076" w:type="dxa"/>
            <w:gridSpan w:val="4"/>
            <w:shd w:val="clear" w:color="auto" w:fill="E2EFD9" w:themeFill="accent6" w:themeFillTint="33"/>
          </w:tcPr>
          <w:p w14:paraId="5EA528C4" w14:textId="38DBFBD1" w:rsidR="00CA6018" w:rsidRPr="005756B6" w:rsidRDefault="00CA6018" w:rsidP="00CA6018">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Working Group Conclusions</w:t>
            </w:r>
          </w:p>
        </w:tc>
      </w:tr>
    </w:tbl>
    <w:p w14:paraId="44DF86D7"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02D9F7B3"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F334CC"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423D5113"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455C0D02"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776BEE06" w14:textId="524FC3AF" w:rsidR="00102E1E"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u w:val="single"/>
                <w:lang w:val="en-GB"/>
              </w:rPr>
              <w:t>For suppliers only</w:t>
            </w:r>
            <w:r w:rsidRPr="005756B6">
              <w:rPr>
                <w:rFonts w:asciiTheme="minorHAnsi" w:eastAsia="Arial" w:hAnsiTheme="minorHAnsi" w:cstheme="minorHAnsi"/>
                <w:b w:val="0"/>
                <w:bCs/>
                <w:sz w:val="22"/>
                <w:szCs w:val="22"/>
                <w:lang w:val="en-GB"/>
              </w:rPr>
              <w:t xml:space="preserve">- Are there any existing obligations or processes that you are utilising or could utilise </w:t>
            </w:r>
            <w:proofErr w:type="gramStart"/>
            <w:r w:rsidRPr="005756B6">
              <w:rPr>
                <w:rFonts w:asciiTheme="minorHAnsi" w:eastAsia="Arial" w:hAnsiTheme="minorHAnsi" w:cstheme="minorHAnsi"/>
                <w:b w:val="0"/>
                <w:bCs/>
                <w:sz w:val="22"/>
                <w:szCs w:val="22"/>
                <w:lang w:val="en-GB"/>
              </w:rPr>
              <w:t>in order to</w:t>
            </w:r>
            <w:proofErr w:type="gramEnd"/>
            <w:r w:rsidRPr="005756B6">
              <w:rPr>
                <w:rFonts w:asciiTheme="minorHAnsi" w:eastAsia="Arial" w:hAnsiTheme="minorHAnsi" w:cstheme="minorHAnsi"/>
                <w:b w:val="0"/>
                <w:bCs/>
                <w:sz w:val="22"/>
                <w:szCs w:val="22"/>
                <w:lang w:val="en-GB"/>
              </w:rPr>
              <w:t xml:space="preserve"> minimise the volume of long term De-energised sites that maintain capacity? Please provide details on these processes that you are or could utilise</w:t>
            </w:r>
            <w:r w:rsidR="00822A47"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02975664"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24ADED88" w14:textId="77777777" w:rsidTr="005B462E">
        <w:sdt>
          <w:sdtPr>
            <w:rPr>
              <w:rFonts w:asciiTheme="minorHAnsi" w:eastAsia="Arial" w:hAnsiTheme="minorHAnsi" w:cstheme="minorHAnsi"/>
              <w:b w:val="0"/>
              <w:bCs/>
              <w:sz w:val="22"/>
              <w:szCs w:val="22"/>
            </w:rPr>
            <w:alias w:val="Organisation"/>
            <w:tag w:val="organisation"/>
            <w:id w:val="-803625554"/>
            <w:placeholder>
              <w:docPart w:val="8AC43990E3E9459B959EC973BF0BBC5D"/>
            </w:placeholder>
            <w:text/>
          </w:sdtPr>
          <w:sdtContent>
            <w:tc>
              <w:tcPr>
                <w:tcW w:w="1730" w:type="dxa"/>
              </w:tcPr>
              <w:p w14:paraId="7F003870" w14:textId="44AB5F17"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46820A2F" w14:textId="5D5D86E5"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5CD75D5" w14:textId="6F286E2C" w:rsidR="00D854B5" w:rsidRPr="005756B6" w:rsidRDefault="00000000" w:rsidP="00D854B5">
            <w:pPr>
              <w:pStyle w:val="ColumnHeading"/>
              <w:rPr>
                <w:rFonts w:asciiTheme="minorHAnsi" w:hAnsiTheme="minorHAnsi" w:cstheme="minorHAnsi"/>
                <w:b w:val="0"/>
                <w:bCs/>
                <w:sz w:val="22"/>
                <w:szCs w:val="22"/>
                <w:lang w:val="en-GB"/>
              </w:rPr>
            </w:pPr>
            <w:sdt>
              <w:sdtPr>
                <w:rPr>
                  <w:rFonts w:asciiTheme="minorHAnsi" w:eastAsia="Arial" w:hAnsiTheme="minorHAnsi" w:cstheme="minorHAnsi"/>
                  <w:b w:val="0"/>
                  <w:bCs/>
                  <w:sz w:val="22"/>
                  <w:szCs w:val="22"/>
                </w:rPr>
                <w:tag w:val="dcusa_response2"/>
                <w:id w:val="-1821418024"/>
                <w:placeholder>
                  <w:docPart w:val="199DEA36F5F744229033953C47D3C573"/>
                </w:placeholder>
              </w:sdtPr>
              <w:sdtContent>
                <w:r w:rsidR="00DF209C" w:rsidRPr="005756B6">
                  <w:rPr>
                    <w:rFonts w:asciiTheme="minorHAnsi" w:eastAsia="Arial" w:hAnsiTheme="minorHAnsi" w:cstheme="minorHAnsi"/>
                    <w:b w:val="0"/>
                    <w:bCs/>
                    <w:sz w:val="22"/>
                    <w:szCs w:val="22"/>
                    <w:lang w:val="en-GB"/>
                  </w:rPr>
                  <w:t>We visit our long term de-energised sites on an annual basis and attempt customer contact where possible</w:t>
                </w:r>
              </w:sdtContent>
            </w:sdt>
            <w:r w:rsidR="00DF209C" w:rsidRPr="005756B6">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362E2E2B"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55787222" w14:textId="77777777" w:rsidTr="005B462E">
        <w:sdt>
          <w:sdtPr>
            <w:rPr>
              <w:rFonts w:asciiTheme="minorHAnsi" w:eastAsia="Arial" w:hAnsiTheme="minorHAnsi" w:cstheme="minorHAnsi"/>
              <w:b w:val="0"/>
              <w:bCs/>
              <w:sz w:val="22"/>
              <w:szCs w:val="22"/>
            </w:rPr>
            <w:alias w:val="Organisation"/>
            <w:tag w:val="organisation"/>
            <w:id w:val="673542042"/>
            <w:placeholder>
              <w:docPart w:val="59C44AF74DF54F399116F3735C8875C7"/>
            </w:placeholder>
            <w:text/>
          </w:sdtPr>
          <w:sdtContent>
            <w:tc>
              <w:tcPr>
                <w:tcW w:w="1730" w:type="dxa"/>
              </w:tcPr>
              <w:p w14:paraId="3F7E3FF1" w14:textId="0842E683"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6967C99B" w14:textId="293FEA79"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4DAE1CF8" w14:textId="3F698535"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w:t>
            </w:r>
          </w:p>
        </w:tc>
        <w:tc>
          <w:tcPr>
            <w:tcW w:w="3747" w:type="dxa"/>
            <w:shd w:val="clear" w:color="auto" w:fill="E2EFD9" w:themeFill="accent6" w:themeFillTint="33"/>
          </w:tcPr>
          <w:p w14:paraId="2B9A31E2" w14:textId="2CD79703"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101A6A9B" w14:textId="77777777" w:rsidTr="005B462E">
        <w:sdt>
          <w:sdtPr>
            <w:rPr>
              <w:rFonts w:asciiTheme="minorHAnsi" w:hAnsiTheme="minorHAnsi" w:cstheme="minorHAnsi"/>
              <w:b w:val="0"/>
              <w:bCs/>
              <w:sz w:val="22"/>
              <w:szCs w:val="22"/>
            </w:rPr>
            <w:alias w:val="Organisation"/>
            <w:tag w:val="organisation"/>
            <w:id w:val="-1844697546"/>
            <w:placeholder>
              <w:docPart w:val="FC5DFD5B3A08428B9B197C5821AA8C5C"/>
            </w:placeholder>
            <w:text/>
          </w:sdtPr>
          <w:sdtContent>
            <w:tc>
              <w:tcPr>
                <w:tcW w:w="1730" w:type="dxa"/>
              </w:tcPr>
              <w:p w14:paraId="08BF63B0" w14:textId="1613BFD3"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3160088B" w14:textId="458CE3A7"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4C34796A" w14:textId="78947968"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1422A4D6"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18025025" w14:textId="77777777" w:rsidTr="005B462E">
        <w:tc>
          <w:tcPr>
            <w:tcW w:w="1730" w:type="dxa"/>
          </w:tcPr>
          <w:p w14:paraId="60786D03" w14:textId="1B4F94E7"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06FAE87B" w14:textId="57101C5C"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62B568BC" w14:textId="51CE4876"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647FDB06"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01EAB43C" w14:textId="77777777" w:rsidTr="005B462E">
        <w:tc>
          <w:tcPr>
            <w:tcW w:w="1730" w:type="dxa"/>
          </w:tcPr>
          <w:p w14:paraId="2BC9628D" w14:textId="50C23DFE"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67D67D28" w14:textId="5D4A378B"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A8C61BE" w14:textId="5E56CCEA"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This is asking about our internal processes and is not relevant to the DCP.</w:t>
            </w:r>
          </w:p>
        </w:tc>
        <w:tc>
          <w:tcPr>
            <w:tcW w:w="3747" w:type="dxa"/>
            <w:shd w:val="clear" w:color="auto" w:fill="E2EFD9" w:themeFill="accent6" w:themeFillTint="33"/>
          </w:tcPr>
          <w:p w14:paraId="668E7350"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0E52297F" w14:textId="77777777" w:rsidTr="005B462E">
        <w:sdt>
          <w:sdtPr>
            <w:rPr>
              <w:rFonts w:asciiTheme="minorHAnsi" w:hAnsiTheme="minorHAnsi" w:cstheme="minorHAnsi"/>
              <w:b w:val="0"/>
              <w:bCs/>
              <w:sz w:val="22"/>
              <w:szCs w:val="22"/>
            </w:rPr>
            <w:alias w:val="Organisation"/>
            <w:tag w:val="organisation"/>
            <w:id w:val="1434017120"/>
            <w:placeholder>
              <w:docPart w:val="8906FB3CB3734CB3AF7F00AC69567CEE"/>
            </w:placeholder>
            <w:text/>
          </w:sdtPr>
          <w:sdtContent>
            <w:tc>
              <w:tcPr>
                <w:tcW w:w="1730" w:type="dxa"/>
              </w:tcPr>
              <w:p w14:paraId="14826423" w14:textId="55377EA1"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69485759" w14:textId="7C42D39C"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174BE83A" w14:textId="7F8335A2"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5618BE87"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6F02A669" w14:textId="77777777" w:rsidTr="005B462E">
        <w:sdt>
          <w:sdtPr>
            <w:rPr>
              <w:rFonts w:asciiTheme="minorHAnsi" w:hAnsiTheme="minorHAnsi" w:cstheme="minorHAnsi"/>
              <w:b w:val="0"/>
              <w:bCs/>
              <w:sz w:val="22"/>
              <w:szCs w:val="22"/>
            </w:rPr>
            <w:alias w:val="Organisation"/>
            <w:tag w:val="organisation"/>
            <w:id w:val="1269129063"/>
            <w:placeholder>
              <w:docPart w:val="62585337180A4F749F0BA1BAA5EDCA51"/>
            </w:placeholder>
            <w:text/>
          </w:sdtPr>
          <w:sdtContent>
            <w:tc>
              <w:tcPr>
                <w:tcW w:w="1730" w:type="dxa"/>
              </w:tcPr>
              <w:p w14:paraId="2411120D" w14:textId="02A4D232"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3DEE55AA" w14:textId="28D245F9"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7B593C89" w14:textId="0C892CD1"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2974558C" w14:textId="1BA6CD82"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5AEA0901" w14:textId="77777777" w:rsidTr="005B462E">
        <w:sdt>
          <w:sdtPr>
            <w:rPr>
              <w:rFonts w:asciiTheme="minorHAnsi" w:hAnsiTheme="minorHAnsi" w:cstheme="minorHAnsi"/>
              <w:b w:val="0"/>
              <w:bCs/>
              <w:sz w:val="22"/>
              <w:szCs w:val="22"/>
            </w:rPr>
            <w:alias w:val="Organisation"/>
            <w:tag w:val="organisation"/>
            <w:id w:val="-708879802"/>
            <w:placeholder>
              <w:docPart w:val="62EA780790744AC6AEB466D3DD8DDCEF"/>
            </w:placeholder>
            <w:text/>
          </w:sdtPr>
          <w:sdtContent>
            <w:tc>
              <w:tcPr>
                <w:tcW w:w="1730" w:type="dxa"/>
              </w:tcPr>
              <w:p w14:paraId="65543531" w14:textId="5191AC7B"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Northern Powergrid</w:t>
                </w:r>
              </w:p>
            </w:tc>
          </w:sdtContent>
        </w:sdt>
        <w:tc>
          <w:tcPr>
            <w:tcW w:w="1559" w:type="dxa"/>
          </w:tcPr>
          <w:p w14:paraId="6A898106" w14:textId="37E5183F"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3827C1E2" w14:textId="345816F1"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6845DADC"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3958DC2C" w14:textId="77777777" w:rsidTr="005B462E">
        <w:tc>
          <w:tcPr>
            <w:tcW w:w="1730" w:type="dxa"/>
          </w:tcPr>
          <w:p w14:paraId="4044EFFC" w14:textId="6B8E93C3"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Southern Electric Power Distribution plc </w:t>
            </w:r>
            <w:r w:rsidRPr="005756B6">
              <w:rPr>
                <w:rFonts w:asciiTheme="minorHAnsi" w:hAnsiTheme="minorHAnsi" w:cstheme="minorHAnsi"/>
                <w:b w:val="0"/>
                <w:bCs/>
                <w:sz w:val="22"/>
                <w:szCs w:val="22"/>
                <w:lang w:val="en-GB"/>
              </w:rPr>
              <w:lastRenderedPageBreak/>
              <w:t>and Scottish Hydro Electric Power Distribution plc</w:t>
            </w:r>
          </w:p>
        </w:tc>
        <w:tc>
          <w:tcPr>
            <w:tcW w:w="1559" w:type="dxa"/>
          </w:tcPr>
          <w:p w14:paraId="2FB7611A" w14:textId="57C7957A"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lastRenderedPageBreak/>
              <w:t>Non-Confidential</w:t>
            </w:r>
          </w:p>
        </w:tc>
        <w:tc>
          <w:tcPr>
            <w:tcW w:w="7040" w:type="dxa"/>
          </w:tcPr>
          <w:p w14:paraId="2914F205" w14:textId="12EB3D35" w:rsidR="006170A5" w:rsidRPr="005756B6" w:rsidRDefault="005756B6"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23957FE9"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6C6B738C" w14:textId="77777777" w:rsidTr="005B462E">
        <w:tc>
          <w:tcPr>
            <w:tcW w:w="14076" w:type="dxa"/>
            <w:gridSpan w:val="4"/>
            <w:shd w:val="clear" w:color="auto" w:fill="E2EFD9" w:themeFill="accent6" w:themeFillTint="33"/>
          </w:tcPr>
          <w:p w14:paraId="100A0B98" w14:textId="0702A4F5" w:rsidR="00CA6018" w:rsidRPr="005756B6" w:rsidRDefault="00CA6018" w:rsidP="00CA6018">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57A0413A"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267E263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512EC19"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51F86076"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40995F7E"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56F12955" w14:textId="5F1BBF1F" w:rsidR="00102E1E"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u w:val="single"/>
                <w:lang w:val="en-GB"/>
              </w:rPr>
              <w:t>For Suppliers only</w:t>
            </w:r>
            <w:r w:rsidRPr="005756B6">
              <w:rPr>
                <w:rFonts w:asciiTheme="minorHAnsi" w:hAnsiTheme="minorHAnsi" w:cstheme="minorHAnsi"/>
                <w:b w:val="0"/>
                <w:bCs/>
                <w:sz w:val="22"/>
                <w:szCs w:val="22"/>
                <w:lang w:val="en-GB"/>
              </w:rPr>
              <w:t>- Are you as a supplier prevented by regulation/legislation from charging capacity to De-energised sites? If so, what is the regulation/legislation that prevents this?</w:t>
            </w:r>
          </w:p>
        </w:tc>
        <w:tc>
          <w:tcPr>
            <w:tcW w:w="3747" w:type="dxa"/>
            <w:shd w:val="clear" w:color="auto" w:fill="E2EFD9" w:themeFill="accent6" w:themeFillTint="33"/>
          </w:tcPr>
          <w:p w14:paraId="7CCB836F"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22C9C47F" w14:textId="77777777" w:rsidTr="005B462E">
        <w:sdt>
          <w:sdtPr>
            <w:rPr>
              <w:rFonts w:asciiTheme="minorHAnsi" w:eastAsia="Arial" w:hAnsiTheme="minorHAnsi" w:cstheme="minorHAnsi"/>
              <w:b w:val="0"/>
              <w:bCs/>
              <w:sz w:val="22"/>
              <w:szCs w:val="22"/>
            </w:rPr>
            <w:alias w:val="Organisation"/>
            <w:tag w:val="organisation"/>
            <w:id w:val="1952895683"/>
            <w:placeholder>
              <w:docPart w:val="31A966FFE2594F20AB5370F1C8A5AEA7"/>
            </w:placeholder>
            <w:text/>
          </w:sdtPr>
          <w:sdtContent>
            <w:tc>
              <w:tcPr>
                <w:tcW w:w="1730" w:type="dxa"/>
              </w:tcPr>
              <w:p w14:paraId="508C2328" w14:textId="01061EF5"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2B2D8AF3" w14:textId="31A8F7B5"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D3868D1" w14:textId="108D2CEB" w:rsidR="00D854B5" w:rsidRPr="005756B6" w:rsidRDefault="00D854B5" w:rsidP="00D854B5">
            <w:pPr>
              <w:pStyle w:val="ColumnHeading"/>
              <w:rPr>
                <w:rFonts w:asciiTheme="minorHAnsi" w:hAnsiTheme="minorHAnsi" w:cstheme="minorHAnsi"/>
                <w:b w:val="0"/>
                <w:bCs/>
                <w:sz w:val="22"/>
                <w:szCs w:val="22"/>
                <w:lang w:val="en-GB"/>
              </w:rPr>
            </w:pPr>
            <w:proofErr w:type="gramStart"/>
            <w:r w:rsidRPr="005756B6">
              <w:rPr>
                <w:rFonts w:asciiTheme="minorHAnsi" w:eastAsia="Arial" w:hAnsiTheme="minorHAnsi" w:cstheme="minorHAnsi"/>
                <w:b w:val="0"/>
                <w:bCs/>
                <w:sz w:val="22"/>
                <w:szCs w:val="22"/>
                <w:lang w:val="en-GB"/>
              </w:rPr>
              <w:t>In order to</w:t>
            </w:r>
            <w:proofErr w:type="gramEnd"/>
            <w:r w:rsidRPr="005756B6">
              <w:rPr>
                <w:rFonts w:asciiTheme="minorHAnsi" w:eastAsia="Arial" w:hAnsiTheme="minorHAnsi" w:cstheme="minorHAnsi"/>
                <w:b w:val="0"/>
                <w:bCs/>
                <w:sz w:val="22"/>
                <w:szCs w:val="22"/>
                <w:lang w:val="en-GB"/>
              </w:rPr>
              <w:t xml:space="preserve"> charge capacity to a de-energised site we need a valid contract in place with a customer. It is unclear to us if a deemed contract would be valid as the property is de-energised and non-consuming which would not appear to meet Ofgem Guidance on Deemed Contracts (6</w:t>
            </w:r>
            <w:r w:rsidRPr="005756B6">
              <w:rPr>
                <w:rFonts w:asciiTheme="minorHAnsi" w:eastAsia="Arial" w:hAnsiTheme="minorHAnsi" w:cstheme="minorHAnsi"/>
                <w:b w:val="0"/>
                <w:bCs/>
                <w:sz w:val="22"/>
                <w:szCs w:val="22"/>
                <w:vertAlign w:val="superscript"/>
                <w:lang w:val="en-GB"/>
              </w:rPr>
              <w:t>th</w:t>
            </w:r>
            <w:r w:rsidRPr="005756B6">
              <w:rPr>
                <w:rFonts w:asciiTheme="minorHAnsi" w:eastAsia="Arial" w:hAnsiTheme="minorHAnsi" w:cstheme="minorHAnsi"/>
                <w:b w:val="0"/>
                <w:bCs/>
                <w:sz w:val="22"/>
                <w:szCs w:val="22"/>
                <w:lang w:val="en-GB"/>
              </w:rPr>
              <w:t xml:space="preserve"> November 2023).</w:t>
            </w:r>
          </w:p>
        </w:tc>
        <w:tc>
          <w:tcPr>
            <w:tcW w:w="3747" w:type="dxa"/>
            <w:shd w:val="clear" w:color="auto" w:fill="E2EFD9" w:themeFill="accent6" w:themeFillTint="33"/>
          </w:tcPr>
          <w:p w14:paraId="4819D9EA"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42482119" w14:textId="77777777" w:rsidTr="005B462E">
        <w:sdt>
          <w:sdtPr>
            <w:rPr>
              <w:rFonts w:asciiTheme="minorHAnsi" w:eastAsia="Arial" w:hAnsiTheme="minorHAnsi" w:cstheme="minorHAnsi"/>
              <w:b w:val="0"/>
              <w:bCs/>
              <w:sz w:val="22"/>
              <w:szCs w:val="22"/>
            </w:rPr>
            <w:alias w:val="Organisation"/>
            <w:tag w:val="organisation"/>
            <w:id w:val="1617485830"/>
            <w:placeholder>
              <w:docPart w:val="DCEB76BB28B6477196DB4F60D42A239D"/>
            </w:placeholder>
            <w:text/>
          </w:sdtPr>
          <w:sdtContent>
            <w:tc>
              <w:tcPr>
                <w:tcW w:w="1730" w:type="dxa"/>
              </w:tcPr>
              <w:p w14:paraId="3183F17D" w14:textId="2A5B2995"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2DD4087A" w14:textId="64807C7D"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3A55EF69" w14:textId="49AE0E75"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0DCE66BD"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28C58439" w14:textId="77777777" w:rsidTr="005B462E">
        <w:sdt>
          <w:sdtPr>
            <w:rPr>
              <w:rFonts w:asciiTheme="minorHAnsi" w:hAnsiTheme="minorHAnsi" w:cstheme="minorHAnsi"/>
              <w:b w:val="0"/>
              <w:bCs/>
              <w:sz w:val="22"/>
              <w:szCs w:val="22"/>
            </w:rPr>
            <w:alias w:val="Organisation"/>
            <w:tag w:val="organisation"/>
            <w:id w:val="-2094619012"/>
            <w:placeholder>
              <w:docPart w:val="0C29A1B161654A99A2F37E0FCCF1CC56"/>
            </w:placeholder>
            <w:text/>
          </w:sdtPr>
          <w:sdtContent>
            <w:tc>
              <w:tcPr>
                <w:tcW w:w="1730" w:type="dxa"/>
              </w:tcPr>
              <w:p w14:paraId="642A9E03" w14:textId="42D57721"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51FCC270" w14:textId="6D0DB2DC"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68BC2B5C" w14:textId="2D9A9FB4"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15D85F1C"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6ECBEC41" w14:textId="77777777" w:rsidTr="005B462E">
        <w:tc>
          <w:tcPr>
            <w:tcW w:w="1730" w:type="dxa"/>
          </w:tcPr>
          <w:p w14:paraId="3C6E4A63" w14:textId="5B301DF6"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6E287CF9" w14:textId="5FFA5602"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24F4176" w14:textId="03E3583E" w:rsidR="00474A7D" w:rsidRPr="005756B6" w:rsidRDefault="00474A7D" w:rsidP="00474A7D">
            <w:pPr>
              <w:rPr>
                <w:rFonts w:asciiTheme="minorHAnsi" w:hAnsiTheme="minorHAnsi" w:cstheme="minorHAnsi"/>
                <w:bCs/>
                <w:sz w:val="22"/>
                <w:szCs w:val="22"/>
              </w:rPr>
            </w:pPr>
            <w:r w:rsidRPr="005756B6">
              <w:rPr>
                <w:rFonts w:asciiTheme="minorHAnsi" w:hAnsiTheme="minorHAnsi" w:cstheme="minorHAnsi"/>
                <w:bCs/>
                <w:sz w:val="22"/>
                <w:szCs w:val="22"/>
              </w:rPr>
              <w:t>N/A</w:t>
            </w:r>
          </w:p>
        </w:tc>
        <w:tc>
          <w:tcPr>
            <w:tcW w:w="3747" w:type="dxa"/>
            <w:shd w:val="clear" w:color="auto" w:fill="E2EFD9" w:themeFill="accent6" w:themeFillTint="33"/>
          </w:tcPr>
          <w:p w14:paraId="558F2003"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219D0B63" w14:textId="77777777" w:rsidTr="005B462E">
        <w:tc>
          <w:tcPr>
            <w:tcW w:w="1730" w:type="dxa"/>
          </w:tcPr>
          <w:p w14:paraId="2033594D" w14:textId="134F4349"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lastRenderedPageBreak/>
              <w:t>SSE Energy Supply Limited</w:t>
            </w:r>
          </w:p>
        </w:tc>
        <w:tc>
          <w:tcPr>
            <w:tcW w:w="1559" w:type="dxa"/>
          </w:tcPr>
          <w:p w14:paraId="6CF590CC" w14:textId="7F155C33"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3C0DA4C" w14:textId="6F74B5F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The proposer should know the answer to this question.</w:t>
            </w:r>
          </w:p>
        </w:tc>
        <w:tc>
          <w:tcPr>
            <w:tcW w:w="3747" w:type="dxa"/>
            <w:shd w:val="clear" w:color="auto" w:fill="E2EFD9" w:themeFill="accent6" w:themeFillTint="33"/>
          </w:tcPr>
          <w:p w14:paraId="38835693"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7A95245E" w14:textId="77777777" w:rsidTr="005B462E">
        <w:sdt>
          <w:sdtPr>
            <w:rPr>
              <w:rFonts w:asciiTheme="minorHAnsi" w:hAnsiTheme="minorHAnsi" w:cstheme="minorHAnsi"/>
              <w:b w:val="0"/>
              <w:bCs/>
              <w:sz w:val="22"/>
              <w:szCs w:val="22"/>
            </w:rPr>
            <w:alias w:val="Organisation"/>
            <w:tag w:val="organisation"/>
            <w:id w:val="1913965316"/>
            <w:placeholder>
              <w:docPart w:val="B81F6B7CE18C40779B8862EE70A135A5"/>
            </w:placeholder>
            <w:text/>
          </w:sdtPr>
          <w:sdtContent>
            <w:tc>
              <w:tcPr>
                <w:tcW w:w="1730" w:type="dxa"/>
              </w:tcPr>
              <w:p w14:paraId="15E77BC6" w14:textId="78BC86C4"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6C842076" w14:textId="650CD9C0"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23DE3E4A" w14:textId="67AD7FA9" w:rsidR="000F27B5" w:rsidRPr="005756B6" w:rsidRDefault="000F27B5" w:rsidP="000F27B5">
            <w:pPr>
              <w:rPr>
                <w:rFonts w:asciiTheme="minorHAnsi" w:hAnsiTheme="minorHAnsi" w:cstheme="minorHAnsi"/>
                <w:bCs/>
                <w:sz w:val="22"/>
                <w:szCs w:val="22"/>
              </w:rPr>
            </w:pPr>
            <w:r w:rsidRPr="005756B6">
              <w:rPr>
                <w:rFonts w:asciiTheme="minorHAnsi" w:hAnsiTheme="minorHAnsi" w:cstheme="minorHAnsi"/>
                <w:bCs/>
                <w:sz w:val="22"/>
                <w:szCs w:val="22"/>
              </w:rPr>
              <w:t>N/A</w:t>
            </w:r>
          </w:p>
        </w:tc>
        <w:tc>
          <w:tcPr>
            <w:tcW w:w="3747" w:type="dxa"/>
            <w:shd w:val="clear" w:color="auto" w:fill="E2EFD9" w:themeFill="accent6" w:themeFillTint="33"/>
          </w:tcPr>
          <w:p w14:paraId="20085442"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670C2758" w14:textId="77777777" w:rsidTr="005B462E">
        <w:sdt>
          <w:sdtPr>
            <w:rPr>
              <w:rFonts w:asciiTheme="minorHAnsi" w:hAnsiTheme="minorHAnsi" w:cstheme="minorHAnsi"/>
              <w:b w:val="0"/>
              <w:bCs/>
              <w:sz w:val="22"/>
              <w:szCs w:val="22"/>
            </w:rPr>
            <w:alias w:val="Organisation"/>
            <w:tag w:val="organisation"/>
            <w:id w:val="367658412"/>
            <w:placeholder>
              <w:docPart w:val="E6242216B8D347CFBB839938E5E02D2C"/>
            </w:placeholder>
            <w:text/>
          </w:sdtPr>
          <w:sdtContent>
            <w:tc>
              <w:tcPr>
                <w:tcW w:w="1730" w:type="dxa"/>
              </w:tcPr>
              <w:p w14:paraId="20CAA178" w14:textId="68EA9AF5"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18A13D88" w14:textId="31C5C3CD"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7CC24213" w14:textId="70B80B4C"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436DD188"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0DAC576B" w14:textId="77777777" w:rsidTr="005B462E">
        <w:sdt>
          <w:sdtPr>
            <w:rPr>
              <w:rFonts w:asciiTheme="minorHAnsi" w:hAnsiTheme="minorHAnsi" w:cstheme="minorHAnsi"/>
              <w:b w:val="0"/>
              <w:bCs/>
              <w:sz w:val="22"/>
              <w:szCs w:val="22"/>
            </w:rPr>
            <w:alias w:val="Organisation"/>
            <w:tag w:val="organisation"/>
            <w:id w:val="157355484"/>
            <w:placeholder>
              <w:docPart w:val="E6F339F914364643B75E23D49B9EBD7E"/>
            </w:placeholder>
            <w:text/>
          </w:sdtPr>
          <w:sdtContent>
            <w:tc>
              <w:tcPr>
                <w:tcW w:w="1730" w:type="dxa"/>
              </w:tcPr>
              <w:p w14:paraId="5F903A0B" w14:textId="2C4476F1"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Northern Powergrid</w:t>
                </w:r>
              </w:p>
            </w:tc>
          </w:sdtContent>
        </w:sdt>
        <w:tc>
          <w:tcPr>
            <w:tcW w:w="1559" w:type="dxa"/>
          </w:tcPr>
          <w:p w14:paraId="3B0F92CF" w14:textId="5A9AEE30"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F7FEEBB" w14:textId="1BEBF531"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49F66C7A"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26325874" w14:textId="77777777" w:rsidTr="005B462E">
        <w:tc>
          <w:tcPr>
            <w:tcW w:w="1730" w:type="dxa"/>
          </w:tcPr>
          <w:p w14:paraId="584E4C1C" w14:textId="5A4DF306" w:rsidR="006170A5" w:rsidRPr="005756B6" w:rsidRDefault="006170A5"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4ECAB2A6" w14:textId="7B710119"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1347A66" w14:textId="5BB15DCD" w:rsidR="006170A5" w:rsidRPr="005756B6" w:rsidRDefault="005756B6"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65486AB4"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79317678" w14:textId="77777777" w:rsidTr="005B462E">
        <w:tc>
          <w:tcPr>
            <w:tcW w:w="14076" w:type="dxa"/>
            <w:gridSpan w:val="4"/>
            <w:shd w:val="clear" w:color="auto" w:fill="E2EFD9" w:themeFill="accent6" w:themeFillTint="33"/>
          </w:tcPr>
          <w:p w14:paraId="401ED07F" w14:textId="5418A715" w:rsidR="00CA6018" w:rsidRPr="005756B6" w:rsidRDefault="00CA6018" w:rsidP="00CA6018">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57AAF8AD"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5D2869" w:rsidRPr="005756B6" w14:paraId="4FE1AA92" w14:textId="77777777" w:rsidTr="00345250">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CF0D98E" w14:textId="77777777" w:rsidR="005D2869" w:rsidRPr="005756B6" w:rsidRDefault="005D2869" w:rsidP="005D286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6ED711FF" w14:textId="77777777" w:rsidR="005D2869" w:rsidRPr="005756B6" w:rsidRDefault="005D2869" w:rsidP="005D286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4BDA55C1" w14:textId="77777777" w:rsidR="005D2869" w:rsidRPr="005756B6" w:rsidRDefault="005D2869" w:rsidP="005D286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vAlign w:val="center"/>
          </w:tcPr>
          <w:p w14:paraId="1218992B" w14:textId="466BECDE" w:rsidR="005D2869" w:rsidRPr="005756B6" w:rsidRDefault="005D2869" w:rsidP="005D2869">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u w:val="single"/>
              </w:rPr>
              <w:t>For Suppliers only</w:t>
            </w:r>
            <w:r w:rsidRPr="005756B6">
              <w:rPr>
                <w:rFonts w:asciiTheme="minorHAnsi" w:hAnsiTheme="minorHAnsi" w:cstheme="minorHAnsi"/>
                <w:b w:val="0"/>
                <w:bCs/>
                <w:sz w:val="22"/>
                <w:szCs w:val="22"/>
              </w:rPr>
              <w:t>- Do you charge capacity on De-energised sites?</w:t>
            </w:r>
          </w:p>
        </w:tc>
        <w:tc>
          <w:tcPr>
            <w:tcW w:w="3747" w:type="dxa"/>
            <w:shd w:val="clear" w:color="auto" w:fill="E2EFD9" w:themeFill="accent6" w:themeFillTint="33"/>
          </w:tcPr>
          <w:p w14:paraId="54B8C81C" w14:textId="77777777" w:rsidR="005D2869" w:rsidRPr="005756B6" w:rsidRDefault="005D2869" w:rsidP="005D2869">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0C36E193" w14:textId="77777777" w:rsidTr="005B462E">
        <w:sdt>
          <w:sdtPr>
            <w:rPr>
              <w:rFonts w:asciiTheme="minorHAnsi" w:eastAsia="Arial" w:hAnsiTheme="minorHAnsi" w:cstheme="minorHAnsi"/>
              <w:b w:val="0"/>
              <w:bCs/>
              <w:sz w:val="22"/>
              <w:szCs w:val="22"/>
            </w:rPr>
            <w:alias w:val="Organisation"/>
            <w:tag w:val="organisation"/>
            <w:id w:val="1492219645"/>
            <w:placeholder>
              <w:docPart w:val="7C410153559C421AB6D316B76B5DB261"/>
            </w:placeholder>
            <w:text/>
          </w:sdtPr>
          <w:sdtContent>
            <w:tc>
              <w:tcPr>
                <w:tcW w:w="1730" w:type="dxa"/>
              </w:tcPr>
              <w:p w14:paraId="1F59790F" w14:textId="08130B38"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4685FC01" w14:textId="5C6F14AD"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1D219E1D" w14:textId="792663F3" w:rsidR="00D854B5" w:rsidRPr="005756B6" w:rsidRDefault="00000000" w:rsidP="00D854B5">
            <w:pPr>
              <w:pStyle w:val="ColumnHeading"/>
              <w:rPr>
                <w:rFonts w:asciiTheme="minorHAnsi" w:hAnsiTheme="minorHAnsi" w:cstheme="minorHAnsi"/>
                <w:b w:val="0"/>
                <w:bCs/>
                <w:sz w:val="22"/>
                <w:szCs w:val="22"/>
                <w:lang w:val="en-GB"/>
              </w:rPr>
            </w:pPr>
            <w:sdt>
              <w:sdtPr>
                <w:rPr>
                  <w:rFonts w:asciiTheme="minorHAnsi" w:eastAsia="Arial" w:hAnsiTheme="minorHAnsi" w:cstheme="minorHAnsi"/>
                  <w:b w:val="0"/>
                  <w:bCs/>
                  <w:sz w:val="22"/>
                  <w:szCs w:val="22"/>
                </w:rPr>
                <w:tag w:val="dcusa_response2"/>
                <w:id w:val="1822851057"/>
                <w:placeholder>
                  <w:docPart w:val="395379A6BF714078ABA55177A292B1A0"/>
                </w:placeholder>
              </w:sdtPr>
              <w:sdtContent>
                <w:r w:rsidR="00DF209C" w:rsidRPr="005756B6">
                  <w:rPr>
                    <w:rFonts w:asciiTheme="minorHAnsi" w:eastAsia="Arial" w:hAnsiTheme="minorHAnsi" w:cstheme="minorHAnsi"/>
                    <w:b w:val="0"/>
                    <w:bCs/>
                    <w:sz w:val="22"/>
                    <w:szCs w:val="22"/>
                    <w:lang w:val="en-GB"/>
                  </w:rPr>
                  <w:t>No, we do not charge capacity on de-energised sites</w:t>
                </w:r>
              </w:sdtContent>
            </w:sdt>
            <w:r w:rsidR="00DF209C" w:rsidRPr="005756B6">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2DBB79A8"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19972A4C" w14:textId="77777777" w:rsidTr="005B462E">
        <w:sdt>
          <w:sdtPr>
            <w:rPr>
              <w:rFonts w:asciiTheme="minorHAnsi" w:eastAsia="Arial" w:hAnsiTheme="minorHAnsi" w:cstheme="minorHAnsi"/>
              <w:b w:val="0"/>
              <w:bCs/>
              <w:sz w:val="22"/>
              <w:szCs w:val="22"/>
            </w:rPr>
            <w:alias w:val="Organisation"/>
            <w:tag w:val="organisation"/>
            <w:id w:val="4261705"/>
            <w:placeholder>
              <w:docPart w:val="8555AE556D234F19885B409168F5606C"/>
            </w:placeholder>
            <w:text/>
          </w:sdtPr>
          <w:sdtContent>
            <w:tc>
              <w:tcPr>
                <w:tcW w:w="1730" w:type="dxa"/>
              </w:tcPr>
              <w:p w14:paraId="30787914" w14:textId="5468F6C7"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18C9C258" w14:textId="19C39B12"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F3167CA" w14:textId="5715CCC7"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75675E3C"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4CE71484" w14:textId="77777777" w:rsidTr="005B462E">
        <w:sdt>
          <w:sdtPr>
            <w:rPr>
              <w:rFonts w:asciiTheme="minorHAnsi" w:hAnsiTheme="minorHAnsi" w:cstheme="minorHAnsi"/>
              <w:b w:val="0"/>
              <w:bCs/>
              <w:sz w:val="22"/>
              <w:szCs w:val="22"/>
            </w:rPr>
            <w:alias w:val="Organisation"/>
            <w:tag w:val="organisation"/>
            <w:id w:val="-2115975410"/>
            <w:placeholder>
              <w:docPart w:val="0D91967E8FA54F99ADE0CD82AD514E47"/>
            </w:placeholder>
            <w:text/>
          </w:sdtPr>
          <w:sdtContent>
            <w:tc>
              <w:tcPr>
                <w:tcW w:w="1730" w:type="dxa"/>
              </w:tcPr>
              <w:p w14:paraId="573E5AE2" w14:textId="38FDA833"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0E316F90" w14:textId="16511DC9"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1991AA87" w14:textId="7C7B5E26"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0447ADE6"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33820FD4" w14:textId="77777777" w:rsidTr="005B462E">
        <w:tc>
          <w:tcPr>
            <w:tcW w:w="1730" w:type="dxa"/>
          </w:tcPr>
          <w:p w14:paraId="580ADC20" w14:textId="4FA3A5F0"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33AB9F1A" w14:textId="5421C480"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5A037C5D" w14:textId="61196286" w:rsidR="00474A7D" w:rsidRPr="005756B6" w:rsidRDefault="00474A7D" w:rsidP="00474A7D">
            <w:pPr>
              <w:rPr>
                <w:rFonts w:asciiTheme="minorHAnsi" w:hAnsiTheme="minorHAnsi" w:cstheme="minorHAnsi"/>
                <w:bCs/>
                <w:sz w:val="22"/>
                <w:szCs w:val="22"/>
              </w:rPr>
            </w:pPr>
            <w:r w:rsidRPr="005756B6">
              <w:rPr>
                <w:rFonts w:asciiTheme="minorHAnsi" w:hAnsiTheme="minorHAnsi" w:cstheme="minorHAnsi"/>
                <w:bCs/>
                <w:sz w:val="22"/>
                <w:szCs w:val="22"/>
              </w:rPr>
              <w:t>N/A</w:t>
            </w:r>
          </w:p>
        </w:tc>
        <w:tc>
          <w:tcPr>
            <w:tcW w:w="3747" w:type="dxa"/>
            <w:shd w:val="clear" w:color="auto" w:fill="E2EFD9" w:themeFill="accent6" w:themeFillTint="33"/>
          </w:tcPr>
          <w:p w14:paraId="52C6E668"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09623304" w14:textId="77777777" w:rsidTr="005B462E">
        <w:tc>
          <w:tcPr>
            <w:tcW w:w="1730" w:type="dxa"/>
          </w:tcPr>
          <w:p w14:paraId="0C485689" w14:textId="62ACBBD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4E2C6DDB" w14:textId="4EF06089"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197F4B38" w14:textId="047E09F4" w:rsidR="00CC3E59" w:rsidRPr="005756B6" w:rsidRDefault="00CC3E59" w:rsidP="00CC3E59">
            <w:pPr>
              <w:rPr>
                <w:rFonts w:asciiTheme="minorHAnsi" w:hAnsiTheme="minorHAnsi" w:cstheme="minorHAnsi"/>
                <w:bCs/>
                <w:sz w:val="22"/>
                <w:szCs w:val="22"/>
              </w:rPr>
            </w:pPr>
            <w:r w:rsidRPr="005756B6">
              <w:rPr>
                <w:rFonts w:asciiTheme="minorHAnsi" w:hAnsiTheme="minorHAnsi" w:cstheme="minorHAnsi"/>
                <w:bCs/>
                <w:sz w:val="22"/>
                <w:szCs w:val="22"/>
                <w:lang w:val="en-GB"/>
              </w:rPr>
              <w:t>This is asking for commercial information from us and is not relevant to the DCP.</w:t>
            </w:r>
          </w:p>
        </w:tc>
        <w:tc>
          <w:tcPr>
            <w:tcW w:w="3747" w:type="dxa"/>
            <w:shd w:val="clear" w:color="auto" w:fill="E2EFD9" w:themeFill="accent6" w:themeFillTint="33"/>
          </w:tcPr>
          <w:p w14:paraId="437562F5"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7D180777" w14:textId="77777777" w:rsidTr="005B462E">
        <w:sdt>
          <w:sdtPr>
            <w:rPr>
              <w:rFonts w:asciiTheme="minorHAnsi" w:hAnsiTheme="minorHAnsi" w:cstheme="minorHAnsi"/>
              <w:b w:val="0"/>
              <w:bCs/>
              <w:sz w:val="22"/>
              <w:szCs w:val="22"/>
            </w:rPr>
            <w:alias w:val="Organisation"/>
            <w:tag w:val="organisation"/>
            <w:id w:val="913978738"/>
            <w:placeholder>
              <w:docPart w:val="4FFE5C98EE924C19B87C43279E97739C"/>
            </w:placeholder>
            <w:text/>
          </w:sdtPr>
          <w:sdtContent>
            <w:tc>
              <w:tcPr>
                <w:tcW w:w="1730" w:type="dxa"/>
              </w:tcPr>
              <w:p w14:paraId="1FA60F02" w14:textId="19D91B23"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409A9525" w14:textId="61948EF6"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55888FB" w14:textId="06076152"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308BC52C"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55D7BA8B" w14:textId="77777777" w:rsidTr="005B462E">
        <w:sdt>
          <w:sdtPr>
            <w:rPr>
              <w:rFonts w:asciiTheme="minorHAnsi" w:hAnsiTheme="minorHAnsi" w:cstheme="minorHAnsi"/>
              <w:b w:val="0"/>
              <w:bCs/>
              <w:sz w:val="22"/>
              <w:szCs w:val="22"/>
            </w:rPr>
            <w:alias w:val="Organisation"/>
            <w:tag w:val="organisation"/>
            <w:id w:val="-2128149134"/>
            <w:placeholder>
              <w:docPart w:val="23646A5C15DB4AB7B16A6FF2815981C6"/>
            </w:placeholder>
            <w:text/>
          </w:sdtPr>
          <w:sdtContent>
            <w:tc>
              <w:tcPr>
                <w:tcW w:w="1730" w:type="dxa"/>
              </w:tcPr>
              <w:p w14:paraId="1DE3624F" w14:textId="123602E3"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373F30C4" w14:textId="2E424D14"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E3E8E4C" w14:textId="17F1A4BD"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10E5AAD7"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76E24AC2" w14:textId="77777777" w:rsidTr="005B462E">
        <w:sdt>
          <w:sdtPr>
            <w:rPr>
              <w:rFonts w:asciiTheme="minorHAnsi" w:hAnsiTheme="minorHAnsi" w:cstheme="minorHAnsi"/>
              <w:b w:val="0"/>
              <w:bCs/>
              <w:sz w:val="22"/>
              <w:szCs w:val="22"/>
            </w:rPr>
            <w:alias w:val="Organisation"/>
            <w:tag w:val="organisation"/>
            <w:id w:val="-1885011086"/>
            <w:placeholder>
              <w:docPart w:val="5DDBED7F707A4D8B83C05814D4DDF207"/>
            </w:placeholder>
            <w:text/>
          </w:sdtPr>
          <w:sdtContent>
            <w:tc>
              <w:tcPr>
                <w:tcW w:w="1730" w:type="dxa"/>
              </w:tcPr>
              <w:p w14:paraId="501C486D" w14:textId="20A2046A"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681366F2" w14:textId="3D00192F"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4B613A97" w14:textId="4DFA2AA6" w:rsidR="00053F42" w:rsidRPr="005756B6" w:rsidRDefault="00053F42" w:rsidP="00053F42">
            <w:pPr>
              <w:rPr>
                <w:rFonts w:asciiTheme="minorHAnsi" w:hAnsiTheme="minorHAnsi" w:cstheme="minorHAnsi"/>
                <w:bCs/>
                <w:sz w:val="22"/>
                <w:szCs w:val="22"/>
              </w:rPr>
            </w:pPr>
            <w:r w:rsidRPr="005756B6">
              <w:rPr>
                <w:rFonts w:asciiTheme="minorHAnsi" w:hAnsiTheme="minorHAnsi" w:cstheme="minorHAnsi"/>
                <w:bCs/>
                <w:sz w:val="22"/>
                <w:szCs w:val="22"/>
              </w:rPr>
              <w:t>N/A</w:t>
            </w:r>
          </w:p>
        </w:tc>
        <w:tc>
          <w:tcPr>
            <w:tcW w:w="3747" w:type="dxa"/>
            <w:shd w:val="clear" w:color="auto" w:fill="E2EFD9" w:themeFill="accent6" w:themeFillTint="33"/>
          </w:tcPr>
          <w:p w14:paraId="6C11832D"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16F4E101" w14:textId="77777777" w:rsidTr="005B462E">
        <w:tc>
          <w:tcPr>
            <w:tcW w:w="1730" w:type="dxa"/>
          </w:tcPr>
          <w:p w14:paraId="2E0B0CDF" w14:textId="449A568F"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Southern Electric Power Distribution plc </w:t>
            </w:r>
            <w:r w:rsidRPr="005756B6">
              <w:rPr>
                <w:rFonts w:asciiTheme="minorHAnsi" w:hAnsiTheme="minorHAnsi" w:cstheme="minorHAnsi"/>
                <w:b w:val="0"/>
                <w:bCs/>
                <w:sz w:val="22"/>
                <w:szCs w:val="22"/>
                <w:lang w:val="en-GB"/>
              </w:rPr>
              <w:lastRenderedPageBreak/>
              <w:t>and Scottish Hydro Electric Power Distribution plc</w:t>
            </w:r>
          </w:p>
        </w:tc>
        <w:tc>
          <w:tcPr>
            <w:tcW w:w="1559" w:type="dxa"/>
          </w:tcPr>
          <w:p w14:paraId="78F99B74" w14:textId="6FF7748D"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lastRenderedPageBreak/>
              <w:t>Non-Confidential</w:t>
            </w:r>
          </w:p>
        </w:tc>
        <w:tc>
          <w:tcPr>
            <w:tcW w:w="7040" w:type="dxa"/>
          </w:tcPr>
          <w:p w14:paraId="1ACDA62E" w14:textId="61E9C41F" w:rsidR="006170A5" w:rsidRPr="005756B6" w:rsidRDefault="005756B6" w:rsidP="006170A5">
            <w:pPr>
              <w:rPr>
                <w:rFonts w:asciiTheme="minorHAnsi" w:hAnsiTheme="minorHAnsi" w:cstheme="minorHAnsi"/>
                <w:bCs/>
                <w:sz w:val="22"/>
                <w:szCs w:val="22"/>
              </w:rPr>
            </w:pPr>
            <w:r w:rsidRPr="005756B6">
              <w:rPr>
                <w:rFonts w:asciiTheme="minorHAnsi" w:hAnsiTheme="minorHAnsi" w:cstheme="minorHAnsi"/>
                <w:bCs/>
                <w:sz w:val="22"/>
                <w:szCs w:val="22"/>
              </w:rPr>
              <w:t>N/A</w:t>
            </w:r>
          </w:p>
        </w:tc>
        <w:tc>
          <w:tcPr>
            <w:tcW w:w="3747" w:type="dxa"/>
            <w:shd w:val="clear" w:color="auto" w:fill="E2EFD9" w:themeFill="accent6" w:themeFillTint="33"/>
          </w:tcPr>
          <w:p w14:paraId="5E6D020F"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2E023BEB" w14:textId="77777777" w:rsidTr="005B462E">
        <w:tc>
          <w:tcPr>
            <w:tcW w:w="14076" w:type="dxa"/>
            <w:gridSpan w:val="4"/>
            <w:shd w:val="clear" w:color="auto" w:fill="E2EFD9" w:themeFill="accent6" w:themeFillTint="33"/>
          </w:tcPr>
          <w:p w14:paraId="544D2145" w14:textId="33611361" w:rsidR="00CA6018" w:rsidRPr="005756B6" w:rsidRDefault="00CA6018" w:rsidP="00CA6018">
            <w:pPr>
              <w:pStyle w:val="BodyText"/>
              <w:rPr>
                <w:rFonts w:asciiTheme="minorHAnsi" w:hAnsiTheme="minorHAnsi" w:cstheme="minorHAnsi"/>
                <w:bCs/>
                <w:sz w:val="22"/>
                <w:szCs w:val="22"/>
              </w:rPr>
            </w:pPr>
            <w:r w:rsidRPr="005756B6">
              <w:rPr>
                <w:rFonts w:asciiTheme="minorHAnsi" w:hAnsiTheme="minorHAnsi" w:cstheme="minorHAnsi"/>
                <w:bCs/>
                <w:sz w:val="22"/>
                <w:szCs w:val="22"/>
                <w:lang w:val="en-GB"/>
              </w:rPr>
              <w:t xml:space="preserve">Working Group Conclusions: </w:t>
            </w:r>
          </w:p>
        </w:tc>
      </w:tr>
    </w:tbl>
    <w:p w14:paraId="4CF1A26C"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135150C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63F2324"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1F341264"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2BB258E7"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74094FD6" w14:textId="79718016" w:rsidR="00102E1E" w:rsidRPr="005756B6" w:rsidRDefault="005D2869" w:rsidP="00F770E6">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u w:val="single"/>
                <w:lang w:val="en-GB"/>
              </w:rPr>
              <w:t>For both Supplier and Distributors</w:t>
            </w:r>
            <w:r w:rsidRPr="005756B6">
              <w:rPr>
                <w:rFonts w:asciiTheme="minorHAnsi" w:hAnsiTheme="minorHAnsi" w:cstheme="minorHAnsi"/>
                <w:b w:val="0"/>
                <w:bCs/>
                <w:sz w:val="22"/>
                <w:szCs w:val="22"/>
                <w:lang w:val="en-GB"/>
              </w:rPr>
              <w:t>-In what circumstances can a traded MPAN be logically disconnected?</w:t>
            </w:r>
          </w:p>
        </w:tc>
        <w:tc>
          <w:tcPr>
            <w:tcW w:w="3747" w:type="dxa"/>
            <w:shd w:val="clear" w:color="auto" w:fill="E2EFD9" w:themeFill="accent6" w:themeFillTint="33"/>
          </w:tcPr>
          <w:p w14:paraId="2448AE3E"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531D7527" w14:textId="77777777" w:rsidTr="005B462E">
        <w:sdt>
          <w:sdtPr>
            <w:rPr>
              <w:rFonts w:asciiTheme="minorHAnsi" w:eastAsia="Arial" w:hAnsiTheme="minorHAnsi" w:cstheme="minorHAnsi"/>
              <w:b w:val="0"/>
              <w:bCs/>
              <w:sz w:val="22"/>
              <w:szCs w:val="22"/>
            </w:rPr>
            <w:alias w:val="Organisation"/>
            <w:tag w:val="organisation"/>
            <w:id w:val="428464626"/>
            <w:placeholder>
              <w:docPart w:val="29B6BAB607DD4AE7881BC854BDFDBA13"/>
            </w:placeholder>
            <w:text/>
          </w:sdtPr>
          <w:sdtContent>
            <w:tc>
              <w:tcPr>
                <w:tcW w:w="1730" w:type="dxa"/>
              </w:tcPr>
              <w:p w14:paraId="31948403" w14:textId="757C2AEA"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299936E4" w14:textId="3DB2BB34"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5DB8D76" w14:textId="4BC4DA40" w:rsidR="00D854B5" w:rsidRPr="005756B6" w:rsidRDefault="00DF209C" w:rsidP="00D854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We regularly receive rejections from distributors following logical disconnection requests due to them challenging the information we provide and subsequently requesting a physical disconnection at site which requires customer information. At this stage the customer is increasingly likely to have left due to the meter being removed and site often demolished.</w:t>
            </w:r>
          </w:p>
        </w:tc>
        <w:tc>
          <w:tcPr>
            <w:tcW w:w="3747" w:type="dxa"/>
            <w:shd w:val="clear" w:color="auto" w:fill="E2EFD9" w:themeFill="accent6" w:themeFillTint="33"/>
          </w:tcPr>
          <w:p w14:paraId="02CED065"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473D925A" w14:textId="77777777" w:rsidTr="005B462E">
        <w:sdt>
          <w:sdtPr>
            <w:rPr>
              <w:rFonts w:asciiTheme="minorHAnsi" w:eastAsia="Arial" w:hAnsiTheme="minorHAnsi" w:cstheme="minorHAnsi"/>
              <w:b w:val="0"/>
              <w:bCs/>
              <w:sz w:val="22"/>
              <w:szCs w:val="22"/>
            </w:rPr>
            <w:alias w:val="Organisation"/>
            <w:tag w:val="organisation"/>
            <w:id w:val="-124386160"/>
            <w:placeholder>
              <w:docPart w:val="95CE7528F9794F4E84AD36E373A6FE26"/>
            </w:placeholder>
            <w:text/>
          </w:sdtPr>
          <w:sdtContent>
            <w:tc>
              <w:tcPr>
                <w:tcW w:w="1730" w:type="dxa"/>
              </w:tcPr>
              <w:p w14:paraId="2C24376E" w14:textId="7DFBA7CA"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046F54C6" w14:textId="111C0DD8"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sdt>
          <w:sdtPr>
            <w:rPr>
              <w:rFonts w:asciiTheme="minorHAnsi" w:eastAsia="Arial" w:hAnsiTheme="minorHAnsi" w:cstheme="minorHAnsi"/>
              <w:b w:val="0"/>
              <w:bCs/>
              <w:sz w:val="22"/>
              <w:szCs w:val="22"/>
            </w:rPr>
            <w:tag w:val="dcusa_response2"/>
            <w:id w:val="360945447"/>
            <w:placeholder>
              <w:docPart w:val="C7A76A04FF2540308EE3E3708CA9D7FA"/>
            </w:placeholder>
          </w:sdtPr>
          <w:sdtContent>
            <w:tc>
              <w:tcPr>
                <w:tcW w:w="7040" w:type="dxa"/>
              </w:tcPr>
              <w:p w14:paraId="3E13F34A" w14:textId="6CFBA790"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 xml:space="preserve">Safety </w:t>
                </w:r>
                <w:proofErr w:type="spellStart"/>
                <w:r w:rsidRPr="005756B6">
                  <w:rPr>
                    <w:rFonts w:asciiTheme="minorHAnsi" w:eastAsia="Arial" w:hAnsiTheme="minorHAnsi" w:cstheme="minorHAnsi"/>
                    <w:b w:val="0"/>
                    <w:bCs/>
                    <w:sz w:val="22"/>
                    <w:szCs w:val="22"/>
                    <w:lang w:val="en-GB"/>
                  </w:rPr>
                  <w:t>ie</w:t>
                </w:r>
                <w:proofErr w:type="spellEnd"/>
                <w:r w:rsidRPr="005756B6">
                  <w:rPr>
                    <w:rFonts w:asciiTheme="minorHAnsi" w:eastAsia="Arial" w:hAnsiTheme="minorHAnsi" w:cstheme="minorHAnsi"/>
                    <w:b w:val="0"/>
                    <w:bCs/>
                    <w:sz w:val="22"/>
                    <w:szCs w:val="22"/>
                    <w:lang w:val="en-GB"/>
                  </w:rPr>
                  <w:t xml:space="preserve"> fire, meter bypasses, Cannabis Farm, cable damage or if requested by customer so works can be carried out on site </w:t>
                </w:r>
                <w:proofErr w:type="spellStart"/>
                <w:r w:rsidRPr="005756B6">
                  <w:rPr>
                    <w:rFonts w:asciiTheme="minorHAnsi" w:eastAsia="Arial" w:hAnsiTheme="minorHAnsi" w:cstheme="minorHAnsi"/>
                    <w:b w:val="0"/>
                    <w:bCs/>
                    <w:sz w:val="22"/>
                    <w:szCs w:val="22"/>
                    <w:lang w:val="en-GB"/>
                  </w:rPr>
                  <w:t>eg</w:t>
                </w:r>
                <w:proofErr w:type="spellEnd"/>
                <w:r w:rsidRPr="005756B6">
                  <w:rPr>
                    <w:rFonts w:asciiTheme="minorHAnsi" w:eastAsia="Arial" w:hAnsiTheme="minorHAnsi" w:cstheme="minorHAnsi"/>
                    <w:b w:val="0"/>
                    <w:bCs/>
                    <w:sz w:val="22"/>
                    <w:szCs w:val="22"/>
                    <w:lang w:val="en-GB"/>
                  </w:rPr>
                  <w:t xml:space="preserve"> asbestos removal/cut out changes.</w:t>
                </w:r>
              </w:p>
            </w:tc>
          </w:sdtContent>
        </w:sdt>
        <w:tc>
          <w:tcPr>
            <w:tcW w:w="3747" w:type="dxa"/>
            <w:shd w:val="clear" w:color="auto" w:fill="E2EFD9" w:themeFill="accent6" w:themeFillTint="33"/>
          </w:tcPr>
          <w:p w14:paraId="1E69430A"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19BA20A3" w14:textId="77777777" w:rsidTr="005B462E">
        <w:sdt>
          <w:sdtPr>
            <w:rPr>
              <w:rFonts w:asciiTheme="minorHAnsi" w:hAnsiTheme="minorHAnsi" w:cstheme="minorHAnsi"/>
              <w:b w:val="0"/>
              <w:bCs/>
              <w:sz w:val="22"/>
              <w:szCs w:val="22"/>
            </w:rPr>
            <w:alias w:val="Organisation"/>
            <w:tag w:val="organisation"/>
            <w:id w:val="1548868422"/>
            <w:placeholder>
              <w:docPart w:val="2598A3249C6645098D59EB6E0AD62526"/>
            </w:placeholder>
            <w:text/>
          </w:sdtPr>
          <w:sdtContent>
            <w:tc>
              <w:tcPr>
                <w:tcW w:w="1730" w:type="dxa"/>
              </w:tcPr>
              <w:p w14:paraId="2024579F" w14:textId="172F99F4"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2D4228D5" w14:textId="01AB92BB"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5E254473" w14:textId="3703E3F8" w:rsidR="009E080F" w:rsidRPr="005756B6" w:rsidRDefault="00D874D6" w:rsidP="009E080F">
            <w:pPr>
              <w:rPr>
                <w:rFonts w:asciiTheme="minorHAnsi" w:hAnsiTheme="minorHAnsi" w:cstheme="minorHAnsi"/>
                <w:bCs/>
                <w:sz w:val="22"/>
                <w:szCs w:val="22"/>
              </w:rPr>
            </w:pPr>
            <w:r w:rsidRPr="005756B6">
              <w:rPr>
                <w:rFonts w:asciiTheme="minorHAnsi" w:hAnsiTheme="minorHAnsi" w:cstheme="minorHAnsi"/>
                <w:bCs/>
                <w:sz w:val="22"/>
                <w:szCs w:val="22"/>
                <w:lang w:val="en-GB"/>
              </w:rPr>
              <w:t>Supplier must request logical disconnection for de-energised HH MPAN, for Non HH MPAN its basic verification of supplier and site details.</w:t>
            </w:r>
          </w:p>
        </w:tc>
        <w:tc>
          <w:tcPr>
            <w:tcW w:w="3747" w:type="dxa"/>
            <w:shd w:val="clear" w:color="auto" w:fill="E2EFD9" w:themeFill="accent6" w:themeFillTint="33"/>
          </w:tcPr>
          <w:p w14:paraId="56BFDE25"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5BACA2DE" w14:textId="77777777" w:rsidTr="005B462E">
        <w:tc>
          <w:tcPr>
            <w:tcW w:w="1730" w:type="dxa"/>
          </w:tcPr>
          <w:p w14:paraId="1482D5F9" w14:textId="4567549B"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7A57733E" w14:textId="2825A87C"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650B3F45" w14:textId="77777777"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Circumstances in which a traded MPAN is logically disconnected are as follows: If there has been a duplication, and a supply has two MPANs, and there has been a registration for both. This could be two MPANs raised on </w:t>
            </w:r>
            <w:r w:rsidRPr="005756B6">
              <w:rPr>
                <w:rFonts w:asciiTheme="minorHAnsi" w:hAnsiTheme="minorHAnsi" w:cstheme="minorHAnsi"/>
                <w:b w:val="0"/>
                <w:bCs/>
                <w:sz w:val="22"/>
                <w:szCs w:val="22"/>
                <w:lang w:val="en-GB"/>
              </w:rPr>
              <w:lastRenderedPageBreak/>
              <w:t>either of our two licences, but also if a developer has changed their I/DNO midway through construction and we have already raised MPANs. In the latter case we wouldn’t disconnect until we know the other I/DNOs MPAN has been registered.</w:t>
            </w:r>
          </w:p>
          <w:p w14:paraId="090AB1D6" w14:textId="77777777" w:rsidR="008D028E" w:rsidRPr="005756B6" w:rsidRDefault="008D028E" w:rsidP="008D028E">
            <w:pPr>
              <w:rPr>
                <w:rFonts w:asciiTheme="minorHAnsi" w:hAnsiTheme="minorHAnsi" w:cstheme="minorHAnsi"/>
                <w:bCs/>
                <w:sz w:val="22"/>
                <w:szCs w:val="22"/>
              </w:rPr>
            </w:pPr>
          </w:p>
          <w:p w14:paraId="07ECFDCC" w14:textId="5E8F0849" w:rsidR="008D028E" w:rsidRPr="005756B6" w:rsidRDefault="008D028E" w:rsidP="008D028E">
            <w:pPr>
              <w:rPr>
                <w:rFonts w:asciiTheme="minorHAnsi" w:hAnsiTheme="minorHAnsi" w:cstheme="minorHAnsi"/>
                <w:bCs/>
                <w:sz w:val="22"/>
                <w:szCs w:val="22"/>
              </w:rPr>
            </w:pPr>
            <w:r w:rsidRPr="005756B6">
              <w:rPr>
                <w:rFonts w:asciiTheme="minorHAnsi" w:hAnsiTheme="minorHAnsi" w:cstheme="minorHAnsi"/>
                <w:bCs/>
                <w:sz w:val="22"/>
                <w:szCs w:val="22"/>
                <w:lang w:val="en-GB"/>
              </w:rPr>
              <w:t>To resolve issues occurring between a supplier registering and getting the meter fit. This is often due to a non-domestic MPAN being registered by a domestic licence, and because the meters haven’t been fitted, a change of supply is unable to go through. The supply was never built; this could be to a site replan after the MPANs have been raised and registered.</w:t>
            </w:r>
          </w:p>
        </w:tc>
        <w:tc>
          <w:tcPr>
            <w:tcW w:w="3747" w:type="dxa"/>
            <w:shd w:val="clear" w:color="auto" w:fill="E2EFD9" w:themeFill="accent6" w:themeFillTint="33"/>
          </w:tcPr>
          <w:p w14:paraId="29D140B8"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4CA61A46" w14:textId="77777777" w:rsidTr="005B462E">
        <w:tc>
          <w:tcPr>
            <w:tcW w:w="1730" w:type="dxa"/>
          </w:tcPr>
          <w:p w14:paraId="08F0F831" w14:textId="73093CFE"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1F6E259A" w14:textId="2F21CC8E"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5FA54874" w14:textId="42AEAEB5"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The proposer should know the answer to this question.</w:t>
            </w:r>
          </w:p>
        </w:tc>
        <w:tc>
          <w:tcPr>
            <w:tcW w:w="3747" w:type="dxa"/>
            <w:shd w:val="clear" w:color="auto" w:fill="E2EFD9" w:themeFill="accent6" w:themeFillTint="33"/>
          </w:tcPr>
          <w:p w14:paraId="62D97D3B"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09413F0D" w14:textId="77777777" w:rsidTr="005B462E">
        <w:sdt>
          <w:sdtPr>
            <w:rPr>
              <w:rFonts w:asciiTheme="minorHAnsi" w:hAnsiTheme="minorHAnsi" w:cstheme="minorHAnsi"/>
              <w:b w:val="0"/>
              <w:bCs/>
              <w:sz w:val="22"/>
              <w:szCs w:val="22"/>
            </w:rPr>
            <w:alias w:val="Organisation"/>
            <w:tag w:val="organisation"/>
            <w:id w:val="323174448"/>
            <w:placeholder>
              <w:docPart w:val="AB6F89EFEEC645B4B3BD3BAEE4E34770"/>
            </w:placeholder>
            <w:text/>
          </w:sdtPr>
          <w:sdtContent>
            <w:tc>
              <w:tcPr>
                <w:tcW w:w="1730" w:type="dxa"/>
              </w:tcPr>
              <w:p w14:paraId="2A69331E" w14:textId="538BF73C"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20DADE8A" w14:textId="5FB6FA01"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7982968" w14:textId="642D41FB"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73792304"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7001AFCF" w14:textId="77777777" w:rsidTr="005B462E">
        <w:sdt>
          <w:sdtPr>
            <w:rPr>
              <w:rFonts w:asciiTheme="minorHAnsi" w:hAnsiTheme="minorHAnsi" w:cstheme="minorHAnsi"/>
              <w:b w:val="0"/>
              <w:bCs/>
              <w:sz w:val="22"/>
              <w:szCs w:val="22"/>
            </w:rPr>
            <w:alias w:val="Organisation"/>
            <w:tag w:val="organisation"/>
            <w:id w:val="1886908012"/>
            <w:placeholder>
              <w:docPart w:val="AE7512F84C454749A2352F1CE8ABCEAC"/>
            </w:placeholder>
            <w:text/>
          </w:sdtPr>
          <w:sdtContent>
            <w:tc>
              <w:tcPr>
                <w:tcW w:w="1730" w:type="dxa"/>
              </w:tcPr>
              <w:p w14:paraId="1B4AC11B" w14:textId="3819E9B1"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1DDEDBD6" w14:textId="458FC9C3"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485979575"/>
            <w:placeholder>
              <w:docPart w:val="38339D04686048ACAAF2D694CA406D19"/>
            </w:placeholder>
          </w:sdtPr>
          <w:sdtContent>
            <w:tc>
              <w:tcPr>
                <w:tcW w:w="7040" w:type="dxa"/>
              </w:tcPr>
              <w:p w14:paraId="09A46EF9" w14:textId="4AAF41C4"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A logical disconnection should only be for the removal of an MPAN which is no longer required but where no physical works are needed, such as a customer being on an E10 tariff and then having the secondary MPAN removed following a change.</w:t>
                </w:r>
              </w:p>
            </w:tc>
          </w:sdtContent>
        </w:sdt>
        <w:tc>
          <w:tcPr>
            <w:tcW w:w="3747" w:type="dxa"/>
            <w:shd w:val="clear" w:color="auto" w:fill="E2EFD9" w:themeFill="accent6" w:themeFillTint="33"/>
          </w:tcPr>
          <w:p w14:paraId="0441EBDA"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1E90D3C1" w14:textId="77777777" w:rsidTr="005B462E">
        <w:sdt>
          <w:sdtPr>
            <w:rPr>
              <w:rFonts w:asciiTheme="minorHAnsi" w:hAnsiTheme="minorHAnsi" w:cstheme="minorHAnsi"/>
              <w:b w:val="0"/>
              <w:bCs/>
              <w:sz w:val="22"/>
              <w:szCs w:val="22"/>
            </w:rPr>
            <w:alias w:val="Organisation"/>
            <w:tag w:val="organisation"/>
            <w:id w:val="2133589858"/>
            <w:placeholder>
              <w:docPart w:val="0483BAE1ED5043B6AA3C98C23D63A2BF"/>
            </w:placeholder>
            <w:text/>
          </w:sdtPr>
          <w:sdtContent>
            <w:tc>
              <w:tcPr>
                <w:tcW w:w="1730" w:type="dxa"/>
              </w:tcPr>
              <w:p w14:paraId="0BC27916" w14:textId="19EB763F"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3EABEF39" w14:textId="3B477667"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114310AD"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These can be logically disconnected by either the supplier or the DNO when they are either:</w:t>
            </w:r>
          </w:p>
          <w:p w14:paraId="54E385AD" w14:textId="77777777" w:rsidR="00053F42" w:rsidRPr="005756B6" w:rsidRDefault="00053F42" w:rsidP="00053F42">
            <w:pPr>
              <w:pStyle w:val="BodyText"/>
              <w:numPr>
                <w:ilvl w:val="0"/>
                <w:numId w:val="28"/>
              </w:numPr>
              <w:spacing w:after="200" w:line="240" w:lineRule="atLeast"/>
              <w:rPr>
                <w:rFonts w:asciiTheme="minorHAnsi" w:hAnsiTheme="minorHAnsi" w:cstheme="minorHAnsi"/>
                <w:bCs/>
                <w:sz w:val="22"/>
                <w:szCs w:val="22"/>
              </w:rPr>
            </w:pPr>
            <w:r w:rsidRPr="005756B6">
              <w:rPr>
                <w:rFonts w:asciiTheme="minorHAnsi" w:hAnsiTheme="minorHAnsi" w:cstheme="minorHAnsi"/>
                <w:bCs/>
                <w:sz w:val="22"/>
                <w:szCs w:val="22"/>
              </w:rPr>
              <w:t>No longer required (having been superseded by a new MPAN following a change at site).</w:t>
            </w:r>
          </w:p>
          <w:p w14:paraId="378C2CF8" w14:textId="77777777" w:rsidR="00053F42" w:rsidRPr="005756B6" w:rsidRDefault="00053F42" w:rsidP="00053F42">
            <w:pPr>
              <w:pStyle w:val="BodyText"/>
              <w:numPr>
                <w:ilvl w:val="0"/>
                <w:numId w:val="28"/>
              </w:numPr>
              <w:spacing w:after="200" w:line="240" w:lineRule="atLeast"/>
              <w:rPr>
                <w:rFonts w:asciiTheme="minorHAnsi" w:hAnsiTheme="minorHAnsi" w:cstheme="minorHAnsi"/>
                <w:bCs/>
                <w:sz w:val="22"/>
                <w:szCs w:val="22"/>
              </w:rPr>
            </w:pPr>
            <w:r w:rsidRPr="005756B6">
              <w:rPr>
                <w:rFonts w:asciiTheme="minorHAnsi" w:hAnsiTheme="minorHAnsi" w:cstheme="minorHAnsi"/>
                <w:bCs/>
                <w:sz w:val="22"/>
                <w:szCs w:val="22"/>
              </w:rPr>
              <w:lastRenderedPageBreak/>
              <w:t>Where registered/traded in error.</w:t>
            </w:r>
          </w:p>
          <w:p w14:paraId="17A5E7E2" w14:textId="77777777" w:rsidR="00053F42" w:rsidRPr="005756B6" w:rsidRDefault="00053F42" w:rsidP="00053F42">
            <w:pPr>
              <w:pStyle w:val="BodyText"/>
              <w:numPr>
                <w:ilvl w:val="0"/>
                <w:numId w:val="28"/>
              </w:numPr>
              <w:spacing w:after="200" w:line="240" w:lineRule="atLeast"/>
              <w:rPr>
                <w:rFonts w:asciiTheme="minorHAnsi" w:hAnsiTheme="minorHAnsi" w:cstheme="minorHAnsi"/>
                <w:bCs/>
                <w:sz w:val="22"/>
                <w:szCs w:val="22"/>
              </w:rPr>
            </w:pPr>
            <w:r w:rsidRPr="005756B6">
              <w:rPr>
                <w:rFonts w:asciiTheme="minorHAnsi" w:hAnsiTheme="minorHAnsi" w:cstheme="minorHAnsi"/>
                <w:bCs/>
                <w:sz w:val="22"/>
                <w:szCs w:val="22"/>
              </w:rPr>
              <w:t>Have been physically disconnected.</w:t>
            </w:r>
          </w:p>
          <w:p w14:paraId="65053A51" w14:textId="5AC46509" w:rsidR="00053F42" w:rsidRPr="005756B6" w:rsidRDefault="00053F42" w:rsidP="006170A5">
            <w:pPr>
              <w:pStyle w:val="ColumnHeading"/>
              <w:numPr>
                <w:ilvl w:val="0"/>
                <w:numId w:val="28"/>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Additional MPAN requested by supplier in error.</w:t>
            </w:r>
          </w:p>
        </w:tc>
        <w:tc>
          <w:tcPr>
            <w:tcW w:w="3747" w:type="dxa"/>
            <w:shd w:val="clear" w:color="auto" w:fill="E2EFD9" w:themeFill="accent6" w:themeFillTint="33"/>
          </w:tcPr>
          <w:p w14:paraId="149B22C0"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0F86F8EB" w14:textId="77777777" w:rsidTr="005B462E">
        <w:tc>
          <w:tcPr>
            <w:tcW w:w="1730" w:type="dxa"/>
          </w:tcPr>
          <w:p w14:paraId="6DF4751A" w14:textId="7599BD59"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563D4D8C" w14:textId="2601F4BF"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8D4CB4E" w14:textId="5B6182F1" w:rsidR="006170A5" w:rsidRPr="005756B6" w:rsidRDefault="005756B6"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Logical disconnections are usually requested by the supplier via a D0132 flow. These can be for a variety of reasons but generally due to the MPAN being redundant. For instance, in our SHEPD areas where smart Economy 7 meters are being rolled out but the exiting site has two MPANs, one being whole current and the other being a redundant legacy ‘stored heat’ MPAN. Another circumstance would be if an SVA MPAN was moving to CVA.</w:t>
            </w:r>
          </w:p>
        </w:tc>
        <w:tc>
          <w:tcPr>
            <w:tcW w:w="3747" w:type="dxa"/>
            <w:shd w:val="clear" w:color="auto" w:fill="E2EFD9" w:themeFill="accent6" w:themeFillTint="33"/>
          </w:tcPr>
          <w:p w14:paraId="668821D6"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7BEADD26" w14:textId="77777777" w:rsidTr="005B462E">
        <w:tc>
          <w:tcPr>
            <w:tcW w:w="14076" w:type="dxa"/>
            <w:gridSpan w:val="4"/>
            <w:shd w:val="clear" w:color="auto" w:fill="E2EFD9" w:themeFill="accent6" w:themeFillTint="33"/>
          </w:tcPr>
          <w:p w14:paraId="7FAF1CA5" w14:textId="5C91A30E" w:rsidR="00CA6018" w:rsidRPr="005756B6" w:rsidRDefault="00CA6018" w:rsidP="00CA6018">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6F31D82D"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41371B51"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7EFF270"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6B34687C"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549946EB"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1742988A" w14:textId="6F156980" w:rsidR="00102E1E" w:rsidRPr="005756B6" w:rsidRDefault="005D2869" w:rsidP="005D2869">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For Distributors only- What checks do you have in place to ensure that logical disconnection have the correct controls in place and aren’t carried out on physically live services.</w:t>
            </w:r>
            <w:r w:rsidR="00F770E6" w:rsidRPr="005756B6">
              <w:rPr>
                <w:rFonts w:asciiTheme="minorHAnsi" w:hAnsiTheme="minorHAnsi" w:cstheme="minorHAnsi"/>
                <w:b w:val="0"/>
                <w:bCs/>
                <w:sz w:val="22"/>
                <w:szCs w:val="22"/>
              </w:rPr>
              <w:t>Please provide your rationale.</w:t>
            </w:r>
          </w:p>
        </w:tc>
        <w:tc>
          <w:tcPr>
            <w:tcW w:w="3747" w:type="dxa"/>
            <w:shd w:val="clear" w:color="auto" w:fill="E2EFD9" w:themeFill="accent6" w:themeFillTint="33"/>
          </w:tcPr>
          <w:p w14:paraId="70E2A093"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06864226" w14:textId="77777777" w:rsidTr="005B462E">
        <w:sdt>
          <w:sdtPr>
            <w:rPr>
              <w:rFonts w:asciiTheme="minorHAnsi" w:eastAsia="Arial" w:hAnsiTheme="minorHAnsi" w:cstheme="minorHAnsi"/>
              <w:b w:val="0"/>
              <w:bCs/>
              <w:sz w:val="22"/>
              <w:szCs w:val="22"/>
            </w:rPr>
            <w:alias w:val="Organisation"/>
            <w:tag w:val="organisation"/>
            <w:id w:val="501470048"/>
            <w:placeholder>
              <w:docPart w:val="8F9DE09B7EBB49B495B5E4EA3456F32A"/>
            </w:placeholder>
            <w:text/>
          </w:sdtPr>
          <w:sdtContent>
            <w:tc>
              <w:tcPr>
                <w:tcW w:w="1730" w:type="dxa"/>
              </w:tcPr>
              <w:p w14:paraId="7A1FCC43" w14:textId="5FF54D7F"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30EC1E60" w14:textId="17400AF9"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6D562269" w14:textId="410A2D41"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1C7318AC"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75C55189" w14:textId="77777777" w:rsidTr="005B462E">
        <w:sdt>
          <w:sdtPr>
            <w:rPr>
              <w:rFonts w:asciiTheme="minorHAnsi" w:eastAsia="Arial" w:hAnsiTheme="minorHAnsi" w:cstheme="minorHAnsi"/>
              <w:b w:val="0"/>
              <w:bCs/>
              <w:sz w:val="22"/>
              <w:szCs w:val="22"/>
            </w:rPr>
            <w:alias w:val="Organisation"/>
            <w:tag w:val="organisation"/>
            <w:id w:val="-33966605"/>
            <w:placeholder>
              <w:docPart w:val="F0690AAA3001490D96B627CEF59735C2"/>
            </w:placeholder>
            <w:text/>
          </w:sdtPr>
          <w:sdtContent>
            <w:tc>
              <w:tcPr>
                <w:tcW w:w="1730" w:type="dxa"/>
              </w:tcPr>
              <w:p w14:paraId="67A4601A" w14:textId="57DD820D"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2807BD68" w14:textId="1AC47D08"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4BFA1134" w14:textId="4C9F51E7"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 xml:space="preserve">We have an established process that we are externally audited upon and for which there are </w:t>
            </w:r>
            <w:proofErr w:type="gramStart"/>
            <w:r w:rsidRPr="005756B6">
              <w:rPr>
                <w:rFonts w:asciiTheme="minorHAnsi" w:eastAsia="Arial" w:hAnsiTheme="minorHAnsi" w:cstheme="minorHAnsi"/>
                <w:b w:val="0"/>
                <w:bCs/>
                <w:sz w:val="22"/>
                <w:szCs w:val="22"/>
                <w:lang w:val="en-GB"/>
              </w:rPr>
              <w:t>SLA’s</w:t>
            </w:r>
            <w:proofErr w:type="gramEnd"/>
            <w:r w:rsidRPr="005756B6">
              <w:rPr>
                <w:rFonts w:asciiTheme="minorHAnsi" w:eastAsia="Arial" w:hAnsiTheme="minorHAnsi" w:cstheme="minorHAnsi"/>
                <w:b w:val="0"/>
                <w:bCs/>
                <w:sz w:val="22"/>
                <w:szCs w:val="22"/>
                <w:lang w:val="en-GB"/>
              </w:rPr>
              <w:t xml:space="preserve"> in place (5days to send dataflow) For </w:t>
            </w:r>
            <w:proofErr w:type="gramStart"/>
            <w:r w:rsidRPr="005756B6">
              <w:rPr>
                <w:rFonts w:asciiTheme="minorHAnsi" w:eastAsia="Arial" w:hAnsiTheme="minorHAnsi" w:cstheme="minorHAnsi"/>
                <w:b w:val="0"/>
                <w:bCs/>
                <w:sz w:val="22"/>
                <w:szCs w:val="22"/>
                <w:lang w:val="en-GB"/>
              </w:rPr>
              <w:t>example;</w:t>
            </w:r>
            <w:proofErr w:type="gramEnd"/>
            <w:r w:rsidRPr="005756B6">
              <w:rPr>
                <w:rFonts w:asciiTheme="minorHAnsi" w:eastAsia="Arial" w:hAnsiTheme="minorHAnsi" w:cstheme="minorHAnsi"/>
                <w:b w:val="0"/>
                <w:bCs/>
                <w:sz w:val="22"/>
                <w:szCs w:val="22"/>
                <w:lang w:val="en-GB"/>
              </w:rPr>
              <w:t xml:space="preserve"> a fault </w:t>
            </w:r>
            <w:r w:rsidRPr="005756B6">
              <w:rPr>
                <w:rFonts w:asciiTheme="minorHAnsi" w:eastAsia="Arial" w:hAnsiTheme="minorHAnsi" w:cstheme="minorHAnsi"/>
                <w:b w:val="0"/>
                <w:bCs/>
                <w:sz w:val="22"/>
                <w:szCs w:val="22"/>
                <w:lang w:val="en-GB"/>
              </w:rPr>
              <w:lastRenderedPageBreak/>
              <w:t>occurs, is reported to our Records team, Records track it and liaise with local Networks teams to either disconnect or de-</w:t>
            </w:r>
            <w:proofErr w:type="spellStart"/>
            <w:r w:rsidRPr="005756B6">
              <w:rPr>
                <w:rFonts w:asciiTheme="minorHAnsi" w:eastAsia="Arial" w:hAnsiTheme="minorHAnsi" w:cstheme="minorHAnsi"/>
                <w:b w:val="0"/>
                <w:bCs/>
                <w:sz w:val="22"/>
                <w:szCs w:val="22"/>
                <w:lang w:val="en-GB"/>
              </w:rPr>
              <w:t>en</w:t>
            </w:r>
            <w:proofErr w:type="spellEnd"/>
            <w:r w:rsidRPr="005756B6">
              <w:rPr>
                <w:rFonts w:asciiTheme="minorHAnsi" w:eastAsia="Arial" w:hAnsiTheme="minorHAnsi" w:cstheme="minorHAnsi"/>
                <w:b w:val="0"/>
                <w:bCs/>
                <w:sz w:val="22"/>
                <w:szCs w:val="22"/>
                <w:lang w:val="en-GB"/>
              </w:rPr>
              <w:t xml:space="preserve"> &amp; send relevant dataflows. If de-</w:t>
            </w:r>
            <w:proofErr w:type="spellStart"/>
            <w:r w:rsidRPr="005756B6">
              <w:rPr>
                <w:rFonts w:asciiTheme="minorHAnsi" w:eastAsia="Arial" w:hAnsiTheme="minorHAnsi" w:cstheme="minorHAnsi"/>
                <w:b w:val="0"/>
                <w:bCs/>
                <w:sz w:val="22"/>
                <w:szCs w:val="22"/>
                <w:lang w:val="en-GB"/>
              </w:rPr>
              <w:t>en</w:t>
            </w:r>
            <w:proofErr w:type="spellEnd"/>
            <w:r w:rsidRPr="005756B6">
              <w:rPr>
                <w:rFonts w:asciiTheme="minorHAnsi" w:eastAsia="Arial" w:hAnsiTheme="minorHAnsi" w:cstheme="minorHAnsi"/>
                <w:b w:val="0"/>
                <w:bCs/>
                <w:sz w:val="22"/>
                <w:szCs w:val="22"/>
                <w:lang w:val="en-GB"/>
              </w:rPr>
              <w:t xml:space="preserve"> then local team must inform Records once they re-energise the supply so that dataflows can be sent to advise supplier that MPAN should now be re-energised – this is my understanding but there is a definite process in place for these events.</w:t>
            </w:r>
          </w:p>
        </w:tc>
        <w:tc>
          <w:tcPr>
            <w:tcW w:w="3747" w:type="dxa"/>
            <w:shd w:val="clear" w:color="auto" w:fill="E2EFD9" w:themeFill="accent6" w:themeFillTint="33"/>
          </w:tcPr>
          <w:p w14:paraId="5372CA3C"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05C9CB45" w14:textId="77777777" w:rsidTr="005B462E">
        <w:sdt>
          <w:sdtPr>
            <w:rPr>
              <w:rFonts w:asciiTheme="minorHAnsi" w:hAnsiTheme="minorHAnsi" w:cstheme="minorHAnsi"/>
              <w:b w:val="0"/>
              <w:bCs/>
              <w:sz w:val="22"/>
              <w:szCs w:val="22"/>
            </w:rPr>
            <w:alias w:val="Organisation"/>
            <w:tag w:val="organisation"/>
            <w:id w:val="1056434969"/>
            <w:placeholder>
              <w:docPart w:val="F327472BB4BA4B3B9AADD9C390D38090"/>
            </w:placeholder>
            <w:text/>
          </w:sdtPr>
          <w:sdtContent>
            <w:tc>
              <w:tcPr>
                <w:tcW w:w="1730" w:type="dxa"/>
              </w:tcPr>
              <w:p w14:paraId="2DD5EAA2" w14:textId="26E1E610"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0297180E" w14:textId="3A746CBB"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1F8B3C0E" w14:textId="77777777" w:rsidR="00D874D6" w:rsidRPr="005756B6" w:rsidRDefault="00D874D6" w:rsidP="00D874D6">
            <w:pPr>
              <w:pStyle w:val="BodyText"/>
              <w:rPr>
                <w:rFonts w:asciiTheme="minorHAnsi" w:hAnsiTheme="minorHAnsi" w:cstheme="minorHAnsi"/>
                <w:bCs/>
                <w:sz w:val="22"/>
                <w:szCs w:val="22"/>
              </w:rPr>
            </w:pPr>
            <w:r w:rsidRPr="005756B6">
              <w:rPr>
                <w:rFonts w:asciiTheme="minorHAnsi" w:hAnsiTheme="minorHAnsi" w:cstheme="minorHAnsi"/>
                <w:bCs/>
                <w:sz w:val="22"/>
                <w:szCs w:val="22"/>
              </w:rPr>
              <w:t>SPEN received disconnection requests from suppliers via industry flows. Once verification checks are completed to ensure that these are secondary MPANS, that’s de-energised. As part of the verification SPEN ensures that meters have been removed.</w:t>
            </w:r>
          </w:p>
          <w:p w14:paraId="79828455" w14:textId="2C56CD5A" w:rsidR="009E080F" w:rsidRPr="005756B6" w:rsidRDefault="00D874D6" w:rsidP="00D874D6">
            <w:pPr>
              <w:pStyle w:val="BodyText"/>
              <w:rPr>
                <w:rFonts w:asciiTheme="minorHAnsi" w:hAnsiTheme="minorHAnsi" w:cstheme="minorHAnsi"/>
                <w:bCs/>
                <w:sz w:val="22"/>
                <w:szCs w:val="22"/>
              </w:rPr>
            </w:pPr>
            <w:r w:rsidRPr="005756B6">
              <w:rPr>
                <w:rFonts w:asciiTheme="minorHAnsi" w:hAnsiTheme="minorHAnsi" w:cstheme="minorHAnsi"/>
                <w:bCs/>
                <w:sz w:val="22"/>
                <w:szCs w:val="22"/>
              </w:rPr>
              <w:t>SPEN separate logical and physical disconnection requests and ensure physical are carried out by qualified engineers.</w:t>
            </w:r>
          </w:p>
        </w:tc>
        <w:tc>
          <w:tcPr>
            <w:tcW w:w="3747" w:type="dxa"/>
            <w:shd w:val="clear" w:color="auto" w:fill="E2EFD9" w:themeFill="accent6" w:themeFillTint="33"/>
          </w:tcPr>
          <w:p w14:paraId="1F1BBA61"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6200B2CD" w14:textId="77777777" w:rsidTr="005D2869">
        <w:trPr>
          <w:trHeight w:val="374"/>
        </w:trPr>
        <w:tc>
          <w:tcPr>
            <w:tcW w:w="1730" w:type="dxa"/>
          </w:tcPr>
          <w:p w14:paraId="2987DA1A" w14:textId="35EF2643"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5BC6EE96" w14:textId="329B9A0E"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9BBD3D8" w14:textId="7420131A" w:rsidR="00474A7D" w:rsidRPr="005756B6" w:rsidRDefault="008D028E"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Before carrying out the disconnection of a traded MPAN, we will contact the supplier and give them 10 Working Days to raise any objections to ensure there is no customer being billed, we will also not logically disconnect an MPAN that is showing as energised and with a meter registered against it. We will also check our designs to ensure that the plot for the property is not on there</w:t>
            </w:r>
            <w:r w:rsidR="00474A7D"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35BB0021"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16750D86" w14:textId="77777777" w:rsidTr="005B462E">
        <w:tc>
          <w:tcPr>
            <w:tcW w:w="1730" w:type="dxa"/>
          </w:tcPr>
          <w:p w14:paraId="4FD840E2" w14:textId="56D4D99E"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363DF2D9" w14:textId="5F7D4435"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19A3305" w14:textId="054B3CD1"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13A40589"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326B8F45" w14:textId="77777777" w:rsidTr="005B462E">
        <w:sdt>
          <w:sdtPr>
            <w:rPr>
              <w:rFonts w:asciiTheme="minorHAnsi" w:hAnsiTheme="minorHAnsi" w:cstheme="minorHAnsi"/>
              <w:b w:val="0"/>
              <w:bCs/>
              <w:sz w:val="22"/>
              <w:szCs w:val="22"/>
            </w:rPr>
            <w:alias w:val="Organisation"/>
            <w:tag w:val="organisation"/>
            <w:id w:val="-901365157"/>
            <w:placeholder>
              <w:docPart w:val="1B505B277892447D8C7151F0E1936B1A"/>
            </w:placeholder>
            <w:text/>
          </w:sdtPr>
          <w:sdtContent>
            <w:tc>
              <w:tcPr>
                <w:tcW w:w="1730" w:type="dxa"/>
              </w:tcPr>
              <w:p w14:paraId="441A163D" w14:textId="7EDA16D4"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37D3F302" w14:textId="227B0961"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91E6D31" w14:textId="3749270E"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7F4FC5FE"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36C423E1" w14:textId="77777777" w:rsidTr="005B462E">
        <w:sdt>
          <w:sdtPr>
            <w:rPr>
              <w:rFonts w:asciiTheme="minorHAnsi" w:hAnsiTheme="minorHAnsi" w:cstheme="minorHAnsi"/>
              <w:b w:val="0"/>
              <w:bCs/>
              <w:sz w:val="22"/>
              <w:szCs w:val="22"/>
            </w:rPr>
            <w:alias w:val="Organisation"/>
            <w:tag w:val="organisation"/>
            <w:id w:val="832106915"/>
            <w:placeholder>
              <w:docPart w:val="0799D5BE862B48038237CFC7107F2EDF"/>
            </w:placeholder>
            <w:text/>
          </w:sdtPr>
          <w:sdtContent>
            <w:tc>
              <w:tcPr>
                <w:tcW w:w="1730" w:type="dxa"/>
              </w:tcPr>
              <w:p w14:paraId="239487DD" w14:textId="4A8CC95C"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142CF1A2" w14:textId="6C33C2FE"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247572327"/>
            <w:placeholder>
              <w:docPart w:val="44A6E898C6354E629A04453F4941921C"/>
            </w:placeholder>
          </w:sdtPr>
          <w:sdtContent>
            <w:tc>
              <w:tcPr>
                <w:tcW w:w="7040" w:type="dxa"/>
              </w:tcPr>
              <w:p w14:paraId="1B3E827F" w14:textId="4FFFD0AD"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 xml:space="preserve">We would check that there was another live and energised MPAN for the same address, we would also ensure that the MPAN which is requested to be logically disconnected was de-energised and had no meter associated. </w:t>
                </w:r>
              </w:p>
            </w:tc>
          </w:sdtContent>
        </w:sdt>
        <w:tc>
          <w:tcPr>
            <w:tcW w:w="3747" w:type="dxa"/>
            <w:shd w:val="clear" w:color="auto" w:fill="E2EFD9" w:themeFill="accent6" w:themeFillTint="33"/>
          </w:tcPr>
          <w:p w14:paraId="48210B87"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59B18D71" w14:textId="77777777" w:rsidTr="005B462E">
        <w:sdt>
          <w:sdtPr>
            <w:rPr>
              <w:rFonts w:asciiTheme="minorHAnsi" w:hAnsiTheme="minorHAnsi" w:cstheme="minorHAnsi"/>
              <w:b w:val="0"/>
              <w:bCs/>
              <w:sz w:val="22"/>
              <w:szCs w:val="22"/>
            </w:rPr>
            <w:alias w:val="Organisation"/>
            <w:tag w:val="organisation"/>
            <w:id w:val="-255286487"/>
            <w:placeholder>
              <w:docPart w:val="05F6E107D4FC4F37A875105774AEEADD"/>
            </w:placeholder>
            <w:text/>
          </w:sdtPr>
          <w:sdtContent>
            <w:tc>
              <w:tcPr>
                <w:tcW w:w="1730" w:type="dxa"/>
              </w:tcPr>
              <w:p w14:paraId="1DA14B34" w14:textId="697ECD26"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4FCEC2E9" w14:textId="0F66DE25"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3EBC7020" w14:textId="77777777" w:rsidR="006170A5" w:rsidRPr="005756B6" w:rsidRDefault="006170A5" w:rsidP="006170A5">
            <w:pPr>
              <w:pStyle w:val="BodyText"/>
              <w:rPr>
                <w:rFonts w:asciiTheme="minorHAnsi" w:hAnsiTheme="minorHAnsi" w:cstheme="minorHAnsi"/>
                <w:bCs/>
                <w:sz w:val="22"/>
                <w:szCs w:val="22"/>
              </w:rPr>
            </w:pPr>
            <w:r w:rsidRPr="005756B6">
              <w:rPr>
                <w:rFonts w:asciiTheme="minorHAnsi" w:hAnsiTheme="minorHAnsi" w:cstheme="minorHAnsi"/>
                <w:bCs/>
                <w:sz w:val="22"/>
                <w:szCs w:val="22"/>
              </w:rPr>
              <w:t xml:space="preserve">Each disconnection request is reviewed and validated in line with information held in industry and internal systems. </w:t>
            </w:r>
          </w:p>
          <w:p w14:paraId="5E2648BA" w14:textId="77777777" w:rsidR="006170A5" w:rsidRPr="005756B6" w:rsidRDefault="006170A5" w:rsidP="006170A5">
            <w:pPr>
              <w:pStyle w:val="BodyText"/>
              <w:numPr>
                <w:ilvl w:val="0"/>
                <w:numId w:val="28"/>
              </w:numPr>
              <w:spacing w:after="200" w:line="240" w:lineRule="atLeast"/>
              <w:rPr>
                <w:rFonts w:asciiTheme="minorHAnsi" w:hAnsiTheme="minorHAnsi" w:cstheme="minorHAnsi"/>
                <w:bCs/>
                <w:sz w:val="22"/>
                <w:szCs w:val="22"/>
              </w:rPr>
            </w:pPr>
            <w:r w:rsidRPr="005756B6">
              <w:rPr>
                <w:rFonts w:asciiTheme="minorHAnsi" w:hAnsiTheme="minorHAnsi" w:cstheme="minorHAnsi"/>
                <w:bCs/>
                <w:sz w:val="22"/>
                <w:szCs w:val="22"/>
              </w:rPr>
              <w:t>No longer required - verify that a valid MPAN exists.</w:t>
            </w:r>
          </w:p>
          <w:p w14:paraId="7DC0DDE2" w14:textId="77777777" w:rsidR="006170A5" w:rsidRPr="005756B6" w:rsidRDefault="006170A5" w:rsidP="006170A5">
            <w:pPr>
              <w:pStyle w:val="BodyText"/>
              <w:numPr>
                <w:ilvl w:val="0"/>
                <w:numId w:val="28"/>
              </w:numPr>
              <w:spacing w:after="200" w:line="240" w:lineRule="atLeast"/>
              <w:rPr>
                <w:rFonts w:asciiTheme="minorHAnsi" w:hAnsiTheme="minorHAnsi" w:cstheme="minorHAnsi"/>
                <w:bCs/>
                <w:sz w:val="22"/>
                <w:szCs w:val="22"/>
              </w:rPr>
            </w:pPr>
            <w:r w:rsidRPr="005756B6">
              <w:rPr>
                <w:rFonts w:asciiTheme="minorHAnsi" w:hAnsiTheme="minorHAnsi" w:cstheme="minorHAnsi"/>
                <w:bCs/>
                <w:sz w:val="22"/>
                <w:szCs w:val="22"/>
              </w:rPr>
              <w:t>Where registered/traded in error – verify that a valid MPAN exists, new connection to the network not made/created in error etc.</w:t>
            </w:r>
          </w:p>
          <w:p w14:paraId="6B0D30E4" w14:textId="77777777" w:rsidR="006170A5" w:rsidRPr="005756B6" w:rsidRDefault="006170A5" w:rsidP="006170A5">
            <w:pPr>
              <w:pStyle w:val="BodyText"/>
              <w:numPr>
                <w:ilvl w:val="0"/>
                <w:numId w:val="28"/>
              </w:numPr>
              <w:spacing w:after="200" w:line="240" w:lineRule="atLeast"/>
              <w:rPr>
                <w:rFonts w:asciiTheme="minorHAnsi" w:hAnsiTheme="minorHAnsi" w:cstheme="minorHAnsi"/>
                <w:bCs/>
                <w:sz w:val="22"/>
                <w:szCs w:val="22"/>
              </w:rPr>
            </w:pPr>
            <w:r w:rsidRPr="005756B6">
              <w:rPr>
                <w:rFonts w:asciiTheme="minorHAnsi" w:hAnsiTheme="minorHAnsi" w:cstheme="minorHAnsi"/>
                <w:bCs/>
                <w:sz w:val="22"/>
                <w:szCs w:val="22"/>
              </w:rPr>
              <w:t xml:space="preserve">Have been physically disconnected – confirm that we have disconnected from the network. </w:t>
            </w:r>
          </w:p>
          <w:p w14:paraId="4A184740" w14:textId="74199C87" w:rsidR="00053F42" w:rsidRPr="005756B6" w:rsidRDefault="006170A5" w:rsidP="006170A5">
            <w:pPr>
              <w:pStyle w:val="ColumnHeading"/>
              <w:numPr>
                <w:ilvl w:val="0"/>
                <w:numId w:val="28"/>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Additional MPAN requested by supplier in error – verify MPAN requested by supplier and validate request reason</w:t>
            </w:r>
          </w:p>
        </w:tc>
        <w:tc>
          <w:tcPr>
            <w:tcW w:w="3747" w:type="dxa"/>
            <w:shd w:val="clear" w:color="auto" w:fill="E2EFD9" w:themeFill="accent6" w:themeFillTint="33"/>
          </w:tcPr>
          <w:p w14:paraId="20723D97"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228349A9" w14:textId="77777777" w:rsidTr="005B462E">
        <w:tc>
          <w:tcPr>
            <w:tcW w:w="1730" w:type="dxa"/>
          </w:tcPr>
          <w:p w14:paraId="5A1D3025" w14:textId="7DF7A2CF"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2CCCD6A1" w14:textId="202DCD32"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4952BA80" w14:textId="1F711751" w:rsidR="006170A5" w:rsidRPr="005756B6" w:rsidRDefault="005756B6"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Internal discussion ongoing - will update at WG meeting.</w:t>
            </w:r>
          </w:p>
        </w:tc>
        <w:tc>
          <w:tcPr>
            <w:tcW w:w="3747" w:type="dxa"/>
            <w:shd w:val="clear" w:color="auto" w:fill="E2EFD9" w:themeFill="accent6" w:themeFillTint="33"/>
          </w:tcPr>
          <w:p w14:paraId="05C99C71"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4EB571DB" w14:textId="77777777" w:rsidTr="005B462E">
        <w:tc>
          <w:tcPr>
            <w:tcW w:w="14076" w:type="dxa"/>
            <w:gridSpan w:val="4"/>
            <w:shd w:val="clear" w:color="auto" w:fill="E2EFD9" w:themeFill="accent6" w:themeFillTint="33"/>
          </w:tcPr>
          <w:p w14:paraId="1445A41C" w14:textId="143C7ACF" w:rsidR="00CA6018" w:rsidRPr="005756B6" w:rsidRDefault="00CA6018" w:rsidP="00CA6018">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32198429"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211ADBF8"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0787536"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3835771A"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7626FC28"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50A470F5" w14:textId="3C07731F" w:rsidR="00102E1E"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u w:val="single"/>
                <w:lang w:val="en-GB"/>
              </w:rPr>
              <w:t>For Distributors Only</w:t>
            </w:r>
            <w:r w:rsidRPr="005756B6">
              <w:rPr>
                <w:rFonts w:asciiTheme="minorHAnsi" w:eastAsia="Arial" w:hAnsiTheme="minorHAnsi" w:cstheme="minorHAnsi"/>
                <w:b w:val="0"/>
                <w:bCs/>
                <w:sz w:val="22"/>
                <w:szCs w:val="22"/>
                <w:lang w:val="en-GB"/>
              </w:rPr>
              <w:t>- Does reserved capacity on a De-energised site impact neighbouring sites e.g. if a new site wants to connect, and there is a nearby De-energised site, is this De-energised site’s capacity taken into consideration? Please provide details of how and why</w:t>
            </w:r>
            <w:r w:rsidR="00F770E6" w:rsidRPr="005756B6">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4F8E4C88"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5643F56F" w14:textId="77777777" w:rsidTr="005B462E">
        <w:sdt>
          <w:sdtPr>
            <w:rPr>
              <w:rFonts w:asciiTheme="minorHAnsi" w:eastAsia="Arial" w:hAnsiTheme="minorHAnsi" w:cstheme="minorHAnsi"/>
              <w:b w:val="0"/>
              <w:bCs/>
              <w:sz w:val="22"/>
              <w:szCs w:val="22"/>
            </w:rPr>
            <w:alias w:val="Organisation"/>
            <w:tag w:val="organisation"/>
            <w:id w:val="-320275314"/>
            <w:placeholder>
              <w:docPart w:val="0EC88B367D7E439DB3DCD2CF63719BE4"/>
            </w:placeholder>
            <w:text/>
          </w:sdtPr>
          <w:sdtContent>
            <w:tc>
              <w:tcPr>
                <w:tcW w:w="1730" w:type="dxa"/>
              </w:tcPr>
              <w:p w14:paraId="1E75756A" w14:textId="198E1A84"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1B261F74" w14:textId="5F91C665"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091649B" w14:textId="4D8DC816"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04CD6262"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67014810" w14:textId="77777777" w:rsidTr="005B462E">
        <w:sdt>
          <w:sdtPr>
            <w:rPr>
              <w:rFonts w:asciiTheme="minorHAnsi" w:eastAsia="Arial" w:hAnsiTheme="minorHAnsi" w:cstheme="minorHAnsi"/>
              <w:b w:val="0"/>
              <w:bCs/>
              <w:sz w:val="22"/>
              <w:szCs w:val="22"/>
            </w:rPr>
            <w:alias w:val="Organisation"/>
            <w:tag w:val="organisation"/>
            <w:id w:val="639686929"/>
            <w:placeholder>
              <w:docPart w:val="A5CA8D890BF441C4943C8F3B0C4034CC"/>
            </w:placeholder>
            <w:text/>
          </w:sdtPr>
          <w:sdtContent>
            <w:tc>
              <w:tcPr>
                <w:tcW w:w="1730" w:type="dxa"/>
              </w:tcPr>
              <w:p w14:paraId="082B8722" w14:textId="3B0A41EF"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08EBD4BC" w14:textId="51E9D7FE"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5A4CD84F" w14:textId="0F02FAA4" w:rsidR="00DF209C" w:rsidRPr="005756B6" w:rsidRDefault="00DF209C" w:rsidP="00DF209C">
            <w:pPr>
              <w:pStyle w:val="ColumnHeading"/>
              <w:rPr>
                <w:rFonts w:asciiTheme="minorHAnsi" w:hAnsiTheme="minorHAnsi" w:cstheme="minorHAnsi"/>
                <w:b w:val="0"/>
                <w:bCs/>
                <w:sz w:val="22"/>
                <w:szCs w:val="22"/>
                <w:lang w:val="en-GB"/>
              </w:rPr>
            </w:pPr>
            <w:proofErr w:type="gramStart"/>
            <w:r w:rsidRPr="005756B6">
              <w:rPr>
                <w:rFonts w:asciiTheme="minorHAnsi" w:eastAsia="Arial" w:hAnsiTheme="minorHAnsi" w:cstheme="minorHAnsi"/>
                <w:b w:val="0"/>
                <w:bCs/>
                <w:sz w:val="22"/>
                <w:szCs w:val="22"/>
                <w:lang w:val="en-GB"/>
              </w:rPr>
              <w:t>Yes</w:t>
            </w:r>
            <w:proofErr w:type="gramEnd"/>
            <w:r w:rsidRPr="005756B6">
              <w:rPr>
                <w:rFonts w:asciiTheme="minorHAnsi" w:eastAsia="Arial" w:hAnsiTheme="minorHAnsi" w:cstheme="minorHAnsi"/>
                <w:b w:val="0"/>
                <w:bCs/>
                <w:sz w:val="22"/>
                <w:szCs w:val="22"/>
                <w:lang w:val="en-GB"/>
              </w:rPr>
              <w:t xml:space="preserve"> it would be factored in as to whether the network could uphold the load the new site wanted or whether it needed reinforcement works. We would still treat the de-</w:t>
            </w:r>
            <w:proofErr w:type="spellStart"/>
            <w:r w:rsidRPr="005756B6">
              <w:rPr>
                <w:rFonts w:asciiTheme="minorHAnsi" w:eastAsia="Arial" w:hAnsiTheme="minorHAnsi" w:cstheme="minorHAnsi"/>
                <w:b w:val="0"/>
                <w:bCs/>
                <w:sz w:val="22"/>
                <w:szCs w:val="22"/>
                <w:lang w:val="en-GB"/>
              </w:rPr>
              <w:t>en</w:t>
            </w:r>
            <w:proofErr w:type="spellEnd"/>
            <w:r w:rsidRPr="005756B6">
              <w:rPr>
                <w:rFonts w:asciiTheme="minorHAnsi" w:eastAsia="Arial" w:hAnsiTheme="minorHAnsi" w:cstheme="minorHAnsi"/>
                <w:b w:val="0"/>
                <w:bCs/>
                <w:sz w:val="22"/>
                <w:szCs w:val="22"/>
                <w:lang w:val="en-GB"/>
              </w:rPr>
              <w:t xml:space="preserve"> site as a live customer unless it’s fully disconnected.</w:t>
            </w:r>
          </w:p>
        </w:tc>
        <w:tc>
          <w:tcPr>
            <w:tcW w:w="3747" w:type="dxa"/>
            <w:shd w:val="clear" w:color="auto" w:fill="E2EFD9" w:themeFill="accent6" w:themeFillTint="33"/>
          </w:tcPr>
          <w:p w14:paraId="51132863"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392A9D6A" w14:textId="77777777" w:rsidTr="005B462E">
        <w:sdt>
          <w:sdtPr>
            <w:rPr>
              <w:rFonts w:asciiTheme="minorHAnsi" w:hAnsiTheme="minorHAnsi" w:cstheme="minorHAnsi"/>
              <w:b w:val="0"/>
              <w:bCs/>
              <w:sz w:val="22"/>
              <w:szCs w:val="22"/>
            </w:rPr>
            <w:alias w:val="Organisation"/>
            <w:tag w:val="organisation"/>
            <w:id w:val="-276560273"/>
            <w:placeholder>
              <w:docPart w:val="0F2F0329504B43DDB2CDF318972269B7"/>
            </w:placeholder>
            <w:text/>
          </w:sdtPr>
          <w:sdtContent>
            <w:tc>
              <w:tcPr>
                <w:tcW w:w="1730" w:type="dxa"/>
              </w:tcPr>
              <w:p w14:paraId="37366F72" w14:textId="0A9255B2"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3E5E35E4" w14:textId="3BD1B969"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sdt>
          <w:sdtPr>
            <w:rPr>
              <w:rFonts w:eastAsia="Arial" w:cstheme="minorHAnsi"/>
              <w:bCs/>
            </w:rPr>
            <w:tag w:val="dcusa_response2"/>
            <w:id w:val="1350988492"/>
            <w:placeholder>
              <w:docPart w:val="9A969548D5CB44B0ABE86369E43B425A"/>
            </w:placeholder>
          </w:sdtPr>
          <w:sdtContent>
            <w:tc>
              <w:tcPr>
                <w:tcW w:w="7040" w:type="dxa"/>
              </w:tcPr>
              <w:p w14:paraId="3F463EA0" w14:textId="1E2D5015" w:rsidR="009E080F" w:rsidRPr="005756B6" w:rsidRDefault="00D874D6" w:rsidP="009E080F">
                <w:pPr>
                  <w:rPr>
                    <w:rFonts w:asciiTheme="minorHAnsi" w:hAnsiTheme="minorHAnsi" w:cstheme="minorHAnsi"/>
                    <w:bCs/>
                    <w:sz w:val="22"/>
                    <w:szCs w:val="22"/>
                  </w:rPr>
                </w:pPr>
                <w:r w:rsidRPr="005756B6">
                  <w:rPr>
                    <w:rFonts w:asciiTheme="minorHAnsi" w:eastAsia="Arial" w:hAnsiTheme="minorHAnsi" w:cstheme="minorHAnsi"/>
                    <w:bCs/>
                    <w:sz w:val="22"/>
                    <w:szCs w:val="22"/>
                    <w:lang w:val="en-GB"/>
                  </w:rPr>
                  <w:t>Yes, as de-energisation only results in the billing being stopped, it does not reduce any reserved capacity.</w:t>
                </w:r>
              </w:p>
            </w:tc>
          </w:sdtContent>
        </w:sdt>
        <w:tc>
          <w:tcPr>
            <w:tcW w:w="3747" w:type="dxa"/>
            <w:shd w:val="clear" w:color="auto" w:fill="E2EFD9" w:themeFill="accent6" w:themeFillTint="33"/>
          </w:tcPr>
          <w:p w14:paraId="04DD4EF4"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62F22AA9" w14:textId="77777777" w:rsidTr="005B462E">
        <w:tc>
          <w:tcPr>
            <w:tcW w:w="1730" w:type="dxa"/>
          </w:tcPr>
          <w:p w14:paraId="32E5BCE2" w14:textId="327334C2"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328BE79E" w14:textId="08BBC408"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3C41771C" w14:textId="376D7AB5" w:rsidR="00474A7D" w:rsidRPr="005756B6" w:rsidRDefault="008D028E" w:rsidP="00474A7D">
            <w:pPr>
              <w:rPr>
                <w:rFonts w:asciiTheme="minorHAnsi" w:hAnsiTheme="minorHAnsi" w:cstheme="minorHAnsi"/>
                <w:bCs/>
                <w:sz w:val="22"/>
                <w:szCs w:val="22"/>
              </w:rPr>
            </w:pPr>
            <w:r w:rsidRPr="005756B6">
              <w:rPr>
                <w:rFonts w:asciiTheme="minorHAnsi" w:hAnsiTheme="minorHAnsi" w:cstheme="minorHAnsi"/>
                <w:bCs/>
                <w:sz w:val="22"/>
                <w:szCs w:val="22"/>
                <w:lang w:val="en-GB"/>
              </w:rPr>
              <w:t>Yes, it will impact other customers, customers can have a contracted capacity so while it may be temporarily de-</w:t>
            </w:r>
            <w:proofErr w:type="gramStart"/>
            <w:r w:rsidRPr="005756B6">
              <w:rPr>
                <w:rFonts w:asciiTheme="minorHAnsi" w:hAnsiTheme="minorHAnsi" w:cstheme="minorHAnsi"/>
                <w:bCs/>
                <w:sz w:val="22"/>
                <w:szCs w:val="22"/>
                <w:lang w:val="en-GB"/>
              </w:rPr>
              <w:t>energised</w:t>
            </w:r>
            <w:proofErr w:type="gramEnd"/>
            <w:r w:rsidRPr="005756B6">
              <w:rPr>
                <w:rFonts w:asciiTheme="minorHAnsi" w:hAnsiTheme="minorHAnsi" w:cstheme="minorHAnsi"/>
                <w:bCs/>
                <w:sz w:val="22"/>
                <w:szCs w:val="22"/>
                <w:lang w:val="en-GB"/>
              </w:rPr>
              <w:t xml:space="preserve"> we would still consider the load when assessing network capacity in case the customer re-energises &amp; uses their load. We would, however, consider this on a holistic basis dependent on the network and would not necessarily use the sum on contracted capacity (energised or de-energised) to determine available capacity on the network as we do not believe that this will always lead to the most efficient and economic network development. Ultimately, the deenergised capacity will be considered but it would be considered as part of a wider review of the conditions on the network.</w:t>
            </w:r>
          </w:p>
        </w:tc>
        <w:tc>
          <w:tcPr>
            <w:tcW w:w="3747" w:type="dxa"/>
            <w:shd w:val="clear" w:color="auto" w:fill="E2EFD9" w:themeFill="accent6" w:themeFillTint="33"/>
          </w:tcPr>
          <w:p w14:paraId="3683376D"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700D2748" w14:textId="77777777" w:rsidTr="005B462E">
        <w:tc>
          <w:tcPr>
            <w:tcW w:w="1730" w:type="dxa"/>
          </w:tcPr>
          <w:p w14:paraId="7F5B7BF8" w14:textId="74292863"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lastRenderedPageBreak/>
              <w:t>SSE Energy Supply Limited</w:t>
            </w:r>
          </w:p>
        </w:tc>
        <w:tc>
          <w:tcPr>
            <w:tcW w:w="1559" w:type="dxa"/>
          </w:tcPr>
          <w:p w14:paraId="73AFCC7B" w14:textId="64939F61"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No-Confidential</w:t>
            </w:r>
          </w:p>
        </w:tc>
        <w:tc>
          <w:tcPr>
            <w:tcW w:w="7040" w:type="dxa"/>
          </w:tcPr>
          <w:p w14:paraId="3A448066" w14:textId="3610991F"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70FE8A51"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3468D114" w14:textId="77777777" w:rsidTr="005B462E">
        <w:sdt>
          <w:sdtPr>
            <w:rPr>
              <w:rFonts w:asciiTheme="minorHAnsi" w:hAnsiTheme="minorHAnsi" w:cstheme="minorHAnsi"/>
              <w:b w:val="0"/>
              <w:bCs/>
              <w:sz w:val="22"/>
              <w:szCs w:val="22"/>
            </w:rPr>
            <w:alias w:val="Organisation"/>
            <w:tag w:val="organisation"/>
            <w:id w:val="1708215690"/>
            <w:placeholder>
              <w:docPart w:val="4DE4C0F1BB474C65B6080976927A9405"/>
            </w:placeholder>
            <w:text/>
          </w:sdtPr>
          <w:sdtContent>
            <w:tc>
              <w:tcPr>
                <w:tcW w:w="1730" w:type="dxa"/>
              </w:tcPr>
              <w:p w14:paraId="75B95893" w14:textId="64BAE2FD"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628802FA" w14:textId="1C2AD98D"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16E7203E" w14:textId="0C6C1B02"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3BCCA1D2"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13FBCCF7" w14:textId="77777777" w:rsidTr="005B462E">
        <w:sdt>
          <w:sdtPr>
            <w:rPr>
              <w:rFonts w:asciiTheme="minorHAnsi" w:hAnsiTheme="minorHAnsi" w:cstheme="minorHAnsi"/>
              <w:b w:val="0"/>
              <w:bCs/>
              <w:sz w:val="22"/>
              <w:szCs w:val="22"/>
            </w:rPr>
            <w:alias w:val="Organisation"/>
            <w:tag w:val="organisation"/>
            <w:id w:val="-1692296192"/>
            <w:placeholder>
              <w:docPart w:val="67E61E50F05744ABB8D7C8BC40D19614"/>
            </w:placeholder>
            <w:text/>
          </w:sdtPr>
          <w:sdtContent>
            <w:tc>
              <w:tcPr>
                <w:tcW w:w="1730" w:type="dxa"/>
              </w:tcPr>
              <w:p w14:paraId="43A8D7B0" w14:textId="37650BEE"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3F674F62" w14:textId="092E3AC3"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795D3146" w14:textId="6C08EFAB"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Where a site has an agreed or reserved capacity, this is considered when reviewing the works required to connect a new site. Even if the site(s) have been de-energised for some time, or yet to be energised the capacity is not offered to any new site.</w:t>
            </w:r>
          </w:p>
        </w:tc>
        <w:tc>
          <w:tcPr>
            <w:tcW w:w="3747" w:type="dxa"/>
            <w:shd w:val="clear" w:color="auto" w:fill="E2EFD9" w:themeFill="accent6" w:themeFillTint="33"/>
          </w:tcPr>
          <w:p w14:paraId="07383FFF"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7E039F09" w14:textId="77777777" w:rsidTr="005B462E">
        <w:sdt>
          <w:sdtPr>
            <w:rPr>
              <w:rFonts w:asciiTheme="minorHAnsi" w:hAnsiTheme="minorHAnsi" w:cstheme="minorHAnsi"/>
              <w:b w:val="0"/>
              <w:bCs/>
              <w:sz w:val="22"/>
              <w:szCs w:val="22"/>
            </w:rPr>
            <w:alias w:val="Organisation"/>
            <w:tag w:val="organisation"/>
            <w:id w:val="183023747"/>
            <w:placeholder>
              <w:docPart w:val="3E1FB8FEC8D045BCB3BE87518A1F19DD"/>
            </w:placeholder>
            <w:text/>
          </w:sdtPr>
          <w:sdtContent>
            <w:tc>
              <w:tcPr>
                <w:tcW w:w="1730" w:type="dxa"/>
              </w:tcPr>
              <w:p w14:paraId="3DF2E377" w14:textId="79125D30"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2A0D2DDD" w14:textId="0DEE2E56"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2118637523"/>
            <w:placeholder>
              <w:docPart w:val="D63E88BC3B2B418BB6C6222301F94E91"/>
            </w:placeholder>
          </w:sdtPr>
          <w:sdtContent>
            <w:tc>
              <w:tcPr>
                <w:tcW w:w="7040" w:type="dxa"/>
              </w:tcPr>
              <w:p w14:paraId="56A544C3" w14:textId="16EBD0D5" w:rsidR="00053F42" w:rsidRPr="005756B6" w:rsidRDefault="006170A5"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 we do not believe de-energised sites are impacting network decisions in regard to local capacity requests as we believe these decisions are based on the current/recent load in these areas, and not a capacity register based on location.</w:t>
                </w:r>
              </w:p>
            </w:tc>
          </w:sdtContent>
        </w:sdt>
        <w:tc>
          <w:tcPr>
            <w:tcW w:w="3747" w:type="dxa"/>
            <w:shd w:val="clear" w:color="auto" w:fill="E2EFD9" w:themeFill="accent6" w:themeFillTint="33"/>
          </w:tcPr>
          <w:p w14:paraId="1D4BBFA3"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723AAC2A" w14:textId="77777777" w:rsidTr="005B462E">
        <w:tc>
          <w:tcPr>
            <w:tcW w:w="1730" w:type="dxa"/>
          </w:tcPr>
          <w:p w14:paraId="0F64C50A" w14:textId="4A220AE2"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27E7DA4A" w14:textId="1708602A"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4AE1191" w14:textId="30A367E6" w:rsidR="006170A5" w:rsidRPr="005756B6" w:rsidRDefault="005756B6"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Yes, the reserved capacity would be taken into consideration. When we carry out power system studies, we apply the full capacities on existing CT metered sites. Hence, even though we can see that they aren’t using their capacity, we are contractually obliged to provide it to them if they need it. This causes issues where the next customer wanting to connect </w:t>
            </w:r>
            <w:proofErr w:type="gramStart"/>
            <w:r w:rsidRPr="005756B6">
              <w:rPr>
                <w:rFonts w:asciiTheme="minorHAnsi" w:hAnsiTheme="minorHAnsi" w:cstheme="minorHAnsi"/>
                <w:b w:val="0"/>
                <w:bCs/>
                <w:sz w:val="22"/>
                <w:szCs w:val="22"/>
                <w:lang w:val="en-GB"/>
              </w:rPr>
              <w:t>have to</w:t>
            </w:r>
            <w:proofErr w:type="gramEnd"/>
            <w:r w:rsidRPr="005756B6">
              <w:rPr>
                <w:rFonts w:asciiTheme="minorHAnsi" w:hAnsiTheme="minorHAnsi" w:cstheme="minorHAnsi"/>
                <w:b w:val="0"/>
                <w:bCs/>
                <w:sz w:val="22"/>
                <w:szCs w:val="22"/>
                <w:lang w:val="en-GB"/>
              </w:rPr>
              <w:t xml:space="preserve"> wait for reinforcement works or we need to provide them with a different Point of Connection (more costly) because of this</w:t>
            </w:r>
          </w:p>
        </w:tc>
        <w:tc>
          <w:tcPr>
            <w:tcW w:w="3747" w:type="dxa"/>
            <w:shd w:val="clear" w:color="auto" w:fill="E2EFD9" w:themeFill="accent6" w:themeFillTint="33"/>
          </w:tcPr>
          <w:p w14:paraId="24E4A27F"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15D55004" w14:textId="77777777" w:rsidTr="005B462E">
        <w:tc>
          <w:tcPr>
            <w:tcW w:w="14076" w:type="dxa"/>
            <w:gridSpan w:val="4"/>
            <w:shd w:val="clear" w:color="auto" w:fill="E2EFD9" w:themeFill="accent6" w:themeFillTint="33"/>
          </w:tcPr>
          <w:p w14:paraId="4F449A03" w14:textId="13DE288D" w:rsidR="00CA6018" w:rsidRPr="005756B6" w:rsidRDefault="00CA6018" w:rsidP="00CA6018">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5D9FA48C"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7C66370D"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C682405"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423AD73E"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66603013"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13213ED8" w14:textId="361BA85F" w:rsidR="00102E1E"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 xml:space="preserve">Do you believe that De-energised site should contribute to the </w:t>
            </w:r>
            <w:proofErr w:type="spellStart"/>
            <w:r w:rsidRPr="005756B6">
              <w:rPr>
                <w:rFonts w:asciiTheme="minorHAnsi" w:eastAsia="Arial" w:hAnsiTheme="minorHAnsi" w:cstheme="minorHAnsi"/>
                <w:b w:val="0"/>
                <w:bCs/>
                <w:sz w:val="22"/>
                <w:szCs w:val="22"/>
                <w:lang w:val="en-GB"/>
              </w:rPr>
              <w:t>DUoS</w:t>
            </w:r>
            <w:proofErr w:type="spellEnd"/>
            <w:r w:rsidRPr="005756B6">
              <w:rPr>
                <w:rFonts w:asciiTheme="minorHAnsi" w:eastAsia="Arial" w:hAnsiTheme="minorHAnsi" w:cstheme="minorHAnsi"/>
                <w:b w:val="0"/>
                <w:bCs/>
                <w:sz w:val="22"/>
                <w:szCs w:val="22"/>
                <w:lang w:val="en-GB"/>
              </w:rPr>
              <w:t xml:space="preserve"> charges where they have capacity reserved? Please provide rationale as to why you believe these sites should or should not contribute to </w:t>
            </w:r>
            <w:proofErr w:type="spellStart"/>
            <w:r w:rsidRPr="005756B6">
              <w:rPr>
                <w:rFonts w:asciiTheme="minorHAnsi" w:eastAsia="Arial" w:hAnsiTheme="minorHAnsi" w:cstheme="minorHAnsi"/>
                <w:b w:val="0"/>
                <w:bCs/>
                <w:sz w:val="22"/>
                <w:szCs w:val="22"/>
                <w:lang w:val="en-GB"/>
              </w:rPr>
              <w:t>DUoS</w:t>
            </w:r>
            <w:proofErr w:type="spellEnd"/>
            <w:r w:rsidRPr="005756B6">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7D749432"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57E9B13F" w14:textId="77777777" w:rsidTr="005B462E">
        <w:sdt>
          <w:sdtPr>
            <w:rPr>
              <w:rFonts w:asciiTheme="minorHAnsi" w:eastAsia="Arial" w:hAnsiTheme="minorHAnsi" w:cstheme="minorHAnsi"/>
              <w:b w:val="0"/>
              <w:bCs/>
              <w:sz w:val="22"/>
              <w:szCs w:val="22"/>
            </w:rPr>
            <w:alias w:val="Organisation"/>
            <w:tag w:val="organisation"/>
            <w:id w:val="-1552770183"/>
            <w:placeholder>
              <w:docPart w:val="5F7BC6DE6B754DF7B3299B849044B470"/>
            </w:placeholder>
            <w:text/>
          </w:sdtPr>
          <w:sdtContent>
            <w:tc>
              <w:tcPr>
                <w:tcW w:w="1730" w:type="dxa"/>
              </w:tcPr>
              <w:p w14:paraId="785AD558" w14:textId="76777CEC"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4FB79943" w14:textId="67EEDDA1"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sdt>
          <w:sdtPr>
            <w:rPr>
              <w:rFonts w:ascii="Verdana" w:eastAsia="Arial" w:hAnsi="Verdana" w:cstheme="minorHAnsi"/>
              <w:b/>
              <w:bCs/>
              <w:sz w:val="20"/>
            </w:rPr>
            <w:tag w:val="dcusa_response2"/>
            <w:id w:val="-174111446"/>
            <w:placeholder>
              <w:docPart w:val="32326CAC5731428C871340F1113C70A5"/>
            </w:placeholder>
          </w:sdtPr>
          <w:sdtEndPr>
            <w:rPr>
              <w:rFonts w:asciiTheme="minorHAnsi" w:hAnsiTheme="minorHAnsi"/>
              <w:sz w:val="22"/>
              <w:szCs w:val="22"/>
            </w:rPr>
          </w:sdtEndPr>
          <w:sdtContent>
            <w:tc>
              <w:tcPr>
                <w:tcW w:w="7040" w:type="dxa"/>
              </w:tcPr>
              <w:p w14:paraId="50CE8269" w14:textId="77777777" w:rsidR="00DF209C" w:rsidRPr="00DF209C" w:rsidRDefault="00DF209C" w:rsidP="00DF209C">
                <w:pPr>
                  <w:spacing w:after="200" w:line="240" w:lineRule="atLeast"/>
                  <w:rPr>
                    <w:rFonts w:asciiTheme="minorHAnsi" w:eastAsia="Arial" w:hAnsiTheme="minorHAnsi" w:cstheme="minorHAnsi"/>
                    <w:bCs/>
                    <w:sz w:val="22"/>
                    <w:szCs w:val="22"/>
                  </w:rPr>
                </w:pPr>
                <w:r w:rsidRPr="00DF209C">
                  <w:rPr>
                    <w:rFonts w:asciiTheme="minorHAnsi" w:eastAsia="Arial" w:hAnsiTheme="minorHAnsi" w:cstheme="minorHAnsi"/>
                    <w:bCs/>
                    <w:sz w:val="22"/>
                    <w:szCs w:val="22"/>
                  </w:rPr>
                  <w:t xml:space="preserve">We are supportive of the principal of cost reflective charging in the Duos charging methodologies. </w:t>
                </w:r>
              </w:p>
              <w:p w14:paraId="517F88C3" w14:textId="1D6DD648" w:rsidR="00D854B5" w:rsidRPr="005756B6" w:rsidRDefault="00DF209C" w:rsidP="00DF209C">
                <w:pPr>
                  <w:pStyle w:val="ColumnHeading"/>
                  <w:rPr>
                    <w:rFonts w:asciiTheme="minorHAnsi" w:hAnsiTheme="minorHAnsi" w:cstheme="minorHAnsi"/>
                    <w:b w:val="0"/>
                    <w:bCs/>
                    <w:sz w:val="22"/>
                    <w:szCs w:val="22"/>
                    <w:lang w:val="en-GB"/>
                  </w:rPr>
                </w:pPr>
                <w:proofErr w:type="gramStart"/>
                <w:r w:rsidRPr="005756B6">
                  <w:rPr>
                    <w:rFonts w:asciiTheme="minorHAnsi" w:eastAsia="Arial" w:hAnsiTheme="minorHAnsi" w:cstheme="minorHAnsi"/>
                    <w:b w:val="0"/>
                    <w:bCs/>
                    <w:sz w:val="22"/>
                    <w:szCs w:val="22"/>
                    <w:lang w:val="en-GB"/>
                  </w:rPr>
                  <w:t>The majority of</w:t>
                </w:r>
                <w:proofErr w:type="gramEnd"/>
                <w:r w:rsidRPr="005756B6">
                  <w:rPr>
                    <w:rFonts w:asciiTheme="minorHAnsi" w:eastAsia="Arial" w:hAnsiTheme="minorHAnsi" w:cstheme="minorHAnsi"/>
                    <w:b w:val="0"/>
                    <w:bCs/>
                    <w:sz w:val="22"/>
                    <w:szCs w:val="22"/>
                    <w:lang w:val="en-GB"/>
                  </w:rPr>
                  <w:t xml:space="preserve"> long term de-energised CT metered sites are vacant, and we do not have a contract with a customer that we could pass these charges onto. It is therefore unclear to us how charging a Supplier fixed and capacity charges for non-consuming de-energised CT metered sites is fair and how this proposal will free up any capacity on the network. The potential benefit referred to in the consultation is particularly unclear if there are no current reserve capacity constraints on the network.</w:t>
                </w:r>
              </w:p>
            </w:tc>
          </w:sdtContent>
        </w:sdt>
        <w:tc>
          <w:tcPr>
            <w:tcW w:w="3747" w:type="dxa"/>
            <w:shd w:val="clear" w:color="auto" w:fill="E2EFD9" w:themeFill="accent6" w:themeFillTint="33"/>
          </w:tcPr>
          <w:p w14:paraId="24AE907C"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5186D02F" w14:textId="77777777" w:rsidTr="005B462E">
        <w:sdt>
          <w:sdtPr>
            <w:rPr>
              <w:rFonts w:asciiTheme="minorHAnsi" w:eastAsia="Arial" w:hAnsiTheme="minorHAnsi" w:cstheme="minorHAnsi"/>
              <w:b w:val="0"/>
              <w:bCs/>
              <w:sz w:val="22"/>
              <w:szCs w:val="22"/>
            </w:rPr>
            <w:alias w:val="Organisation"/>
            <w:tag w:val="organisation"/>
            <w:id w:val="-987548415"/>
            <w:placeholder>
              <w:docPart w:val="29A7E9E1E79F4EDA90B82EAE1039BB64"/>
            </w:placeholder>
            <w:text/>
          </w:sdtPr>
          <w:sdtContent>
            <w:tc>
              <w:tcPr>
                <w:tcW w:w="1730" w:type="dxa"/>
              </w:tcPr>
              <w:p w14:paraId="3B41B3AD" w14:textId="7DE52EC0"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6296BC00" w14:textId="49BFEA73"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sdt>
          <w:sdtPr>
            <w:rPr>
              <w:rFonts w:asciiTheme="minorHAnsi" w:hAnsiTheme="minorHAnsi" w:cstheme="minorHAnsi"/>
              <w:b w:val="0"/>
              <w:bCs/>
              <w:sz w:val="22"/>
              <w:szCs w:val="22"/>
            </w:rPr>
            <w:tag w:val="dcusa_response2"/>
            <w:id w:val="-1063024252"/>
            <w:placeholder>
              <w:docPart w:val="B896061266AA488CB8C903F0DFA47305"/>
            </w:placeholder>
          </w:sdtPr>
          <w:sdtContent>
            <w:tc>
              <w:tcPr>
                <w:tcW w:w="7040" w:type="dxa"/>
              </w:tcPr>
              <w:p w14:paraId="4BB74921" w14:textId="7D2F9D4A"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 they should contribute as they could be preventing other customers from connecting if their capacity is going unused. It would incentivise behaviour to possibly relinquish their reserve.</w:t>
                </w:r>
              </w:p>
            </w:tc>
          </w:sdtContent>
        </w:sdt>
        <w:tc>
          <w:tcPr>
            <w:tcW w:w="3747" w:type="dxa"/>
            <w:shd w:val="clear" w:color="auto" w:fill="E2EFD9" w:themeFill="accent6" w:themeFillTint="33"/>
          </w:tcPr>
          <w:p w14:paraId="517D5DDD"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08FAC7D4" w14:textId="77777777" w:rsidTr="005B462E">
        <w:sdt>
          <w:sdtPr>
            <w:rPr>
              <w:rFonts w:asciiTheme="minorHAnsi" w:hAnsiTheme="minorHAnsi" w:cstheme="minorHAnsi"/>
              <w:b w:val="0"/>
              <w:bCs/>
              <w:sz w:val="22"/>
              <w:szCs w:val="22"/>
            </w:rPr>
            <w:alias w:val="Organisation"/>
            <w:tag w:val="organisation"/>
            <w:id w:val="292423502"/>
            <w:placeholder>
              <w:docPart w:val="866B0F074F5748C9B593C197905EEBA0"/>
            </w:placeholder>
            <w:text/>
          </w:sdtPr>
          <w:sdtContent>
            <w:tc>
              <w:tcPr>
                <w:tcW w:w="1730" w:type="dxa"/>
              </w:tcPr>
              <w:p w14:paraId="3BED804E" w14:textId="23A3AEDC"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215FF306" w14:textId="6C40B047"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sdt>
          <w:sdtPr>
            <w:rPr>
              <w:rFonts w:asciiTheme="minorHAnsi" w:eastAsia="Arial" w:hAnsiTheme="minorHAnsi" w:cstheme="minorHAnsi"/>
              <w:b w:val="0"/>
              <w:bCs/>
              <w:sz w:val="22"/>
              <w:szCs w:val="22"/>
            </w:rPr>
            <w:tag w:val="dcusa_response2"/>
            <w:id w:val="-2085283109"/>
            <w:placeholder>
              <w:docPart w:val="AB4AEFC38CA7403898CFA29E534E4124"/>
            </w:placeholder>
          </w:sdtPr>
          <w:sdtContent>
            <w:tc>
              <w:tcPr>
                <w:tcW w:w="7040" w:type="dxa"/>
              </w:tcPr>
              <w:p w14:paraId="78FAF9FA" w14:textId="46A162F6"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In principle SPEN agree with this. However, in a lot of circumstances de-energisation is requested when a site is vacant, therefore who would be responsible for these charges?</w:t>
                </w:r>
              </w:p>
            </w:tc>
          </w:sdtContent>
        </w:sdt>
        <w:tc>
          <w:tcPr>
            <w:tcW w:w="3747" w:type="dxa"/>
            <w:shd w:val="clear" w:color="auto" w:fill="E2EFD9" w:themeFill="accent6" w:themeFillTint="33"/>
          </w:tcPr>
          <w:p w14:paraId="4F54F2FE"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088AC333" w14:textId="77777777" w:rsidTr="005B462E">
        <w:tc>
          <w:tcPr>
            <w:tcW w:w="1730" w:type="dxa"/>
          </w:tcPr>
          <w:p w14:paraId="17D0C36B" w14:textId="7903FDF6"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3EE5AA93" w14:textId="2932C872"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BCDA6EB" w14:textId="23A2FD23" w:rsidR="00474A7D" w:rsidRPr="005756B6" w:rsidRDefault="00474A7D" w:rsidP="00474A7D">
            <w:pPr>
              <w:pStyle w:val="ColumnHeading"/>
              <w:rPr>
                <w:rFonts w:asciiTheme="minorHAnsi" w:hAnsiTheme="minorHAnsi" w:cstheme="minorHAnsi"/>
                <w:b w:val="0"/>
                <w:bCs/>
                <w:sz w:val="22"/>
                <w:szCs w:val="22"/>
                <w:lang w:val="en-GB"/>
              </w:rPr>
            </w:pPr>
            <w:proofErr w:type="gramStart"/>
            <w:r w:rsidRPr="005756B6">
              <w:rPr>
                <w:rFonts w:asciiTheme="minorHAnsi" w:hAnsiTheme="minorHAnsi" w:cstheme="minorHAnsi"/>
                <w:b w:val="0"/>
                <w:bCs/>
                <w:sz w:val="22"/>
                <w:szCs w:val="22"/>
                <w:lang w:val="en-GB"/>
              </w:rPr>
              <w:t>Yes</w:t>
            </w:r>
            <w:proofErr w:type="gramEnd"/>
            <w:r w:rsidRPr="005756B6">
              <w:rPr>
                <w:rFonts w:asciiTheme="minorHAnsi" w:hAnsiTheme="minorHAnsi" w:cstheme="minorHAnsi"/>
                <w:b w:val="0"/>
                <w:bCs/>
                <w:sz w:val="22"/>
                <w:szCs w:val="22"/>
                <w:lang w:val="en-GB"/>
              </w:rPr>
              <w:t xml:space="preserve"> we believe de-energised sites with capacity reserved should contribute to </w:t>
            </w:r>
            <w:proofErr w:type="spellStart"/>
            <w:r w:rsidRPr="005756B6">
              <w:rPr>
                <w:rFonts w:asciiTheme="minorHAnsi" w:hAnsiTheme="minorHAnsi" w:cstheme="minorHAnsi"/>
                <w:b w:val="0"/>
                <w:bCs/>
                <w:sz w:val="22"/>
                <w:szCs w:val="22"/>
                <w:lang w:val="en-GB"/>
              </w:rPr>
              <w:t>DUoS</w:t>
            </w:r>
            <w:proofErr w:type="spellEnd"/>
            <w:r w:rsidRPr="005756B6">
              <w:rPr>
                <w:rFonts w:asciiTheme="minorHAnsi" w:hAnsiTheme="minorHAnsi" w:cstheme="minorHAnsi"/>
                <w:b w:val="0"/>
                <w:bCs/>
                <w:sz w:val="22"/>
                <w:szCs w:val="22"/>
                <w:lang w:val="en-GB"/>
              </w:rPr>
              <w:t xml:space="preserve">, as we believe customers shouldn’t receive free capacity reservation due to issues outlined in question 10. We believe these sites </w:t>
            </w:r>
            <w:r w:rsidRPr="005756B6">
              <w:rPr>
                <w:rFonts w:asciiTheme="minorHAnsi" w:hAnsiTheme="minorHAnsi" w:cstheme="minorHAnsi"/>
                <w:b w:val="0"/>
                <w:bCs/>
                <w:sz w:val="22"/>
                <w:szCs w:val="22"/>
                <w:lang w:val="en-GB"/>
              </w:rPr>
              <w:lastRenderedPageBreak/>
              <w:t xml:space="preserve">should contribute to </w:t>
            </w:r>
            <w:proofErr w:type="spellStart"/>
            <w:r w:rsidRPr="005756B6">
              <w:rPr>
                <w:rFonts w:asciiTheme="minorHAnsi" w:hAnsiTheme="minorHAnsi" w:cstheme="minorHAnsi"/>
                <w:b w:val="0"/>
                <w:bCs/>
                <w:sz w:val="22"/>
                <w:szCs w:val="22"/>
                <w:lang w:val="en-GB"/>
              </w:rPr>
              <w:t>DUoS</w:t>
            </w:r>
            <w:proofErr w:type="spellEnd"/>
            <w:r w:rsidRPr="005756B6">
              <w:rPr>
                <w:rFonts w:asciiTheme="minorHAnsi" w:hAnsiTheme="minorHAnsi" w:cstheme="minorHAnsi"/>
                <w:b w:val="0"/>
                <w:bCs/>
                <w:sz w:val="22"/>
                <w:szCs w:val="22"/>
                <w:lang w:val="en-GB"/>
              </w:rPr>
              <w:t xml:space="preserve"> </w:t>
            </w:r>
            <w:proofErr w:type="gramStart"/>
            <w:r w:rsidRPr="005756B6">
              <w:rPr>
                <w:rFonts w:asciiTheme="minorHAnsi" w:hAnsiTheme="minorHAnsi" w:cstheme="minorHAnsi"/>
                <w:b w:val="0"/>
                <w:bCs/>
                <w:sz w:val="22"/>
                <w:szCs w:val="22"/>
                <w:lang w:val="en-GB"/>
              </w:rPr>
              <w:t>as long as</w:t>
            </w:r>
            <w:proofErr w:type="gramEnd"/>
            <w:r w:rsidRPr="005756B6">
              <w:rPr>
                <w:rFonts w:asciiTheme="minorHAnsi" w:hAnsiTheme="minorHAnsi" w:cstheme="minorHAnsi"/>
                <w:b w:val="0"/>
                <w:bCs/>
                <w:sz w:val="22"/>
                <w:szCs w:val="22"/>
                <w:lang w:val="en-GB"/>
              </w:rPr>
              <w:t xml:space="preserve"> this is done effectively and avoids distortions.</w:t>
            </w:r>
          </w:p>
        </w:tc>
        <w:tc>
          <w:tcPr>
            <w:tcW w:w="3747" w:type="dxa"/>
            <w:shd w:val="clear" w:color="auto" w:fill="E2EFD9" w:themeFill="accent6" w:themeFillTint="33"/>
          </w:tcPr>
          <w:p w14:paraId="6B892CDB"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3F707B76" w14:textId="77777777" w:rsidTr="005B462E">
        <w:tc>
          <w:tcPr>
            <w:tcW w:w="1730" w:type="dxa"/>
          </w:tcPr>
          <w:p w14:paraId="4E6F35E5" w14:textId="63CA52F8"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1B737F24" w14:textId="5AA3375B"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38E13F9A" w14:textId="3CCDA55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This question is not relevant to the DCP.</w:t>
            </w:r>
          </w:p>
        </w:tc>
        <w:tc>
          <w:tcPr>
            <w:tcW w:w="3747" w:type="dxa"/>
            <w:shd w:val="clear" w:color="auto" w:fill="E2EFD9" w:themeFill="accent6" w:themeFillTint="33"/>
          </w:tcPr>
          <w:p w14:paraId="3451C146"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6130B819" w14:textId="77777777" w:rsidTr="005B462E">
        <w:sdt>
          <w:sdtPr>
            <w:rPr>
              <w:rFonts w:asciiTheme="minorHAnsi" w:hAnsiTheme="minorHAnsi" w:cstheme="minorHAnsi"/>
              <w:b w:val="0"/>
              <w:bCs/>
              <w:sz w:val="22"/>
              <w:szCs w:val="22"/>
            </w:rPr>
            <w:alias w:val="Organisation"/>
            <w:tag w:val="organisation"/>
            <w:id w:val="-1912540548"/>
            <w:placeholder>
              <w:docPart w:val="4FE864E946BB40C0B793B64C986C8087"/>
            </w:placeholder>
            <w:text/>
          </w:sdtPr>
          <w:sdtContent>
            <w:tc>
              <w:tcPr>
                <w:tcW w:w="1730" w:type="dxa"/>
              </w:tcPr>
              <w:p w14:paraId="5B3603E6" w14:textId="0BDD245C"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4240665F" w14:textId="0EA0B9B1"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2053920438"/>
            <w:placeholder>
              <w:docPart w:val="49762C0A6D2840619F9E278B01D20FC1"/>
            </w:placeholder>
          </w:sdtPr>
          <w:sdtContent>
            <w:tc>
              <w:tcPr>
                <w:tcW w:w="7040" w:type="dxa"/>
              </w:tcPr>
              <w:p w14:paraId="3BA41FDB" w14:textId="673625F2"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In principle yes – but the obligation to pass through DUoS charges should only be left with a Supplier where the organisation or individual responsible for payment of electricity costs at a site is both identified and solvent.  Suppliers cannot manage the risk of absorbing these costs where the electricity bill payer for a site is not known or is bankrupt.  To ask them to do so is likely to lead to a substantial risk premium being attached to customer tariffs which is economically inefficient.</w:t>
                </w:r>
              </w:p>
            </w:tc>
          </w:sdtContent>
        </w:sdt>
        <w:tc>
          <w:tcPr>
            <w:tcW w:w="3747" w:type="dxa"/>
            <w:shd w:val="clear" w:color="auto" w:fill="E2EFD9" w:themeFill="accent6" w:themeFillTint="33"/>
          </w:tcPr>
          <w:p w14:paraId="2266EA21"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60195BE6" w14:textId="77777777" w:rsidTr="005B462E">
        <w:sdt>
          <w:sdtPr>
            <w:rPr>
              <w:rFonts w:asciiTheme="minorHAnsi" w:hAnsiTheme="minorHAnsi" w:cstheme="minorHAnsi"/>
              <w:b w:val="0"/>
              <w:bCs/>
              <w:sz w:val="22"/>
              <w:szCs w:val="22"/>
            </w:rPr>
            <w:alias w:val="Organisation"/>
            <w:tag w:val="organisation"/>
            <w:id w:val="-470291394"/>
            <w:placeholder>
              <w:docPart w:val="4947877FF7924111AFE21E157C9DAD88"/>
            </w:placeholder>
            <w:text/>
          </w:sdtPr>
          <w:sdtContent>
            <w:tc>
              <w:tcPr>
                <w:tcW w:w="1730" w:type="dxa"/>
              </w:tcPr>
              <w:p w14:paraId="593D4052" w14:textId="5460A5F3"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1DD97D8E" w14:textId="426684AA"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996305387"/>
            <w:placeholder>
              <w:docPart w:val="FC080D01221B4D8394CAB4161D509AF1"/>
            </w:placeholder>
          </w:sdtPr>
          <w:sdtContent>
            <w:tc>
              <w:tcPr>
                <w:tcW w:w="7040" w:type="dxa"/>
              </w:tcPr>
              <w:p w14:paraId="3BB27C6A" w14:textId="51C649DA"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 xml:space="preserve">A de-energised customer can be energised at any time and the service to them is still maintained, as a result it seems only reasonable that they should pay the fixed and capacity (where applicable) charges for their connection. By not paying any DUoS charges for the connection, not only is this capacity being reserved for free, but all other customers are having to pay for the costs which they are not contributing towards. </w:t>
                </w:r>
              </w:p>
            </w:tc>
          </w:sdtContent>
        </w:sdt>
        <w:tc>
          <w:tcPr>
            <w:tcW w:w="3747" w:type="dxa"/>
            <w:shd w:val="clear" w:color="auto" w:fill="E2EFD9" w:themeFill="accent6" w:themeFillTint="33"/>
          </w:tcPr>
          <w:p w14:paraId="495BC174"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2F59DABA" w14:textId="77777777" w:rsidTr="005B462E">
        <w:sdt>
          <w:sdtPr>
            <w:rPr>
              <w:rFonts w:asciiTheme="minorHAnsi" w:hAnsiTheme="minorHAnsi" w:cstheme="minorHAnsi"/>
              <w:b w:val="0"/>
              <w:bCs/>
              <w:sz w:val="22"/>
              <w:szCs w:val="22"/>
            </w:rPr>
            <w:alias w:val="Organisation"/>
            <w:tag w:val="organisation"/>
            <w:id w:val="-2082216284"/>
            <w:placeholder>
              <w:docPart w:val="C1230CEFEDAB409389890E010C999919"/>
            </w:placeholder>
            <w:text/>
          </w:sdtPr>
          <w:sdtContent>
            <w:tc>
              <w:tcPr>
                <w:tcW w:w="1730" w:type="dxa"/>
              </w:tcPr>
              <w:p w14:paraId="47E781D0" w14:textId="3AB23069"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176BDAB0" w14:textId="694973F1"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6A0C1B94" w14:textId="77777777" w:rsidR="006170A5" w:rsidRPr="005756B6" w:rsidRDefault="006170A5" w:rsidP="006170A5">
            <w:pPr>
              <w:pStyle w:val="BodyText"/>
              <w:rPr>
                <w:rFonts w:asciiTheme="minorHAnsi" w:hAnsiTheme="minorHAnsi" w:cstheme="minorHAnsi"/>
                <w:bCs/>
                <w:sz w:val="22"/>
                <w:szCs w:val="22"/>
              </w:rPr>
            </w:pPr>
            <w:r w:rsidRPr="005756B6">
              <w:rPr>
                <w:rFonts w:asciiTheme="minorHAnsi" w:hAnsiTheme="minorHAnsi" w:cstheme="minorHAnsi"/>
                <w:bCs/>
                <w:sz w:val="22"/>
                <w:szCs w:val="22"/>
              </w:rPr>
              <w:t>No, we do not believe de-energised sites should contribute to DUoS. These sites cannot choose to use the networks unless they officially request to be re-energised.</w:t>
            </w:r>
          </w:p>
          <w:p w14:paraId="6D8AF519" w14:textId="77777777" w:rsidR="006170A5" w:rsidRPr="005756B6" w:rsidRDefault="006170A5" w:rsidP="006170A5">
            <w:pPr>
              <w:pStyle w:val="BodyText"/>
              <w:rPr>
                <w:rFonts w:asciiTheme="minorHAnsi" w:hAnsiTheme="minorHAnsi" w:cstheme="minorHAnsi"/>
                <w:bCs/>
                <w:sz w:val="22"/>
                <w:szCs w:val="22"/>
              </w:rPr>
            </w:pPr>
            <w:r w:rsidRPr="005756B6">
              <w:rPr>
                <w:rFonts w:asciiTheme="minorHAnsi" w:hAnsiTheme="minorHAnsi" w:cstheme="minorHAnsi"/>
                <w:bCs/>
                <w:sz w:val="22"/>
                <w:szCs w:val="22"/>
              </w:rPr>
              <w:t xml:space="preserve">We also believe that de-energisation is a useful mechanism that acts as a switch to ‘turn-off’ network charges when the site is not in use but is expected to be required in the future. </w:t>
            </w:r>
          </w:p>
          <w:p w14:paraId="06E9B559" w14:textId="77777777" w:rsidR="006170A5" w:rsidRPr="005756B6" w:rsidRDefault="006170A5" w:rsidP="006170A5">
            <w:pPr>
              <w:pStyle w:val="BodyText"/>
              <w:rPr>
                <w:rFonts w:asciiTheme="minorHAnsi" w:hAnsiTheme="minorHAnsi" w:cstheme="minorHAnsi"/>
                <w:bCs/>
                <w:sz w:val="22"/>
                <w:szCs w:val="22"/>
              </w:rPr>
            </w:pPr>
            <w:r w:rsidRPr="005756B6">
              <w:rPr>
                <w:rFonts w:asciiTheme="minorHAnsi" w:hAnsiTheme="minorHAnsi" w:cstheme="minorHAnsi"/>
                <w:bCs/>
                <w:sz w:val="22"/>
                <w:szCs w:val="22"/>
              </w:rPr>
              <w:lastRenderedPageBreak/>
              <w:t>We also believe it would be difficult to recover costs from abandoned de-energised sites, and that the suppliers would struggle to find out who they needed to charge and may end up having to go through costly legal options to recover their additional costs.</w:t>
            </w:r>
          </w:p>
          <w:p w14:paraId="4EDED526" w14:textId="77777777" w:rsidR="006170A5" w:rsidRPr="005756B6" w:rsidRDefault="006170A5" w:rsidP="006170A5">
            <w:pPr>
              <w:pStyle w:val="BodyText"/>
              <w:rPr>
                <w:rFonts w:asciiTheme="minorHAnsi" w:hAnsiTheme="minorHAnsi" w:cstheme="minorHAnsi"/>
                <w:bCs/>
                <w:sz w:val="22"/>
                <w:szCs w:val="22"/>
              </w:rPr>
            </w:pPr>
            <w:r w:rsidRPr="005756B6">
              <w:rPr>
                <w:rFonts w:asciiTheme="minorHAnsi" w:hAnsiTheme="minorHAnsi" w:cstheme="minorHAnsi"/>
                <w:bCs/>
                <w:sz w:val="22"/>
                <w:szCs w:val="22"/>
              </w:rPr>
              <w:t>Removing this mechanism would mean the only way to avoid network charges for an abandoned site would be a physical disconnection. This would have associated costs and is not a practical nor reasonable approach.</w:t>
            </w:r>
          </w:p>
          <w:p w14:paraId="1FB1486A" w14:textId="55A3E706" w:rsidR="00053F42" w:rsidRPr="005756B6" w:rsidRDefault="006170A5"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Additionally, if these sites were to contribute to DUoS should they then not also contribute to TNUoS? If so - this could lead to incredibly high charges for an abandoned building with no ‘live’ connection to the distribution or transmission networks. If it does not also mean they should pay TNUoS we would be interested in the rationale that they should pay one not the other</w:t>
            </w:r>
          </w:p>
        </w:tc>
        <w:tc>
          <w:tcPr>
            <w:tcW w:w="3747" w:type="dxa"/>
            <w:shd w:val="clear" w:color="auto" w:fill="E2EFD9" w:themeFill="accent6" w:themeFillTint="33"/>
          </w:tcPr>
          <w:p w14:paraId="6F33C001"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260D0215" w14:textId="77777777" w:rsidTr="005B462E">
        <w:tc>
          <w:tcPr>
            <w:tcW w:w="1730" w:type="dxa"/>
          </w:tcPr>
          <w:p w14:paraId="70EFC356" w14:textId="143378BD"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3925A816" w14:textId="15ABB810"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74AE38EB" w14:textId="07741787" w:rsidR="006170A5" w:rsidRPr="005756B6" w:rsidRDefault="005756B6"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In principle, yes, because if we are not allowed to remove the capacity (per section 3 of The National Terms of Connection), then these customers should be billed accordingly. Charging a customer for de-energised connections may be a way to drive the customer to relinquish their capacity.</w:t>
            </w:r>
          </w:p>
        </w:tc>
        <w:tc>
          <w:tcPr>
            <w:tcW w:w="3747" w:type="dxa"/>
            <w:shd w:val="clear" w:color="auto" w:fill="E2EFD9" w:themeFill="accent6" w:themeFillTint="33"/>
          </w:tcPr>
          <w:p w14:paraId="5ACA82E9"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39BFEE49" w14:textId="77777777" w:rsidTr="005B462E">
        <w:tc>
          <w:tcPr>
            <w:tcW w:w="14076" w:type="dxa"/>
            <w:gridSpan w:val="4"/>
            <w:shd w:val="clear" w:color="auto" w:fill="E2EFD9" w:themeFill="accent6" w:themeFillTint="33"/>
          </w:tcPr>
          <w:p w14:paraId="2528EEDC" w14:textId="77777777" w:rsidR="00CA6018" w:rsidRPr="005756B6" w:rsidRDefault="00CA6018" w:rsidP="00CA6018">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p w14:paraId="2E6026DE" w14:textId="77777777" w:rsidR="00CA6018" w:rsidRPr="005756B6" w:rsidRDefault="00CA6018" w:rsidP="00CA6018">
            <w:pPr>
              <w:pStyle w:val="BodyText"/>
              <w:rPr>
                <w:rFonts w:asciiTheme="minorHAnsi" w:hAnsiTheme="minorHAnsi" w:cstheme="minorHAnsi"/>
                <w:bCs/>
                <w:sz w:val="22"/>
                <w:szCs w:val="22"/>
                <w:lang w:val="en-GB"/>
              </w:rPr>
            </w:pPr>
          </w:p>
        </w:tc>
      </w:tr>
    </w:tbl>
    <w:p w14:paraId="4C9E9FE0"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4A3423B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802007F"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3FD9CCD9"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219469F7"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55B1E6FF" w14:textId="6C154E6B" w:rsidR="00102E1E" w:rsidRPr="005756B6" w:rsidRDefault="005D2869" w:rsidP="00B32EA3">
            <w:pPr>
              <w:pStyle w:val="Question"/>
              <w:numPr>
                <w:ilvl w:val="0"/>
                <w:numId w:val="5"/>
              </w:numPr>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Do you have any comments on the draft legal text?</w:t>
            </w:r>
          </w:p>
        </w:tc>
        <w:tc>
          <w:tcPr>
            <w:tcW w:w="3747" w:type="dxa"/>
            <w:shd w:val="clear" w:color="auto" w:fill="E2EFD9" w:themeFill="accent6" w:themeFillTint="33"/>
          </w:tcPr>
          <w:p w14:paraId="24F79C4E"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14D29D6D" w14:textId="77777777" w:rsidTr="005B462E">
        <w:sdt>
          <w:sdtPr>
            <w:rPr>
              <w:rFonts w:asciiTheme="minorHAnsi" w:eastAsia="Arial" w:hAnsiTheme="minorHAnsi" w:cstheme="minorHAnsi"/>
              <w:b w:val="0"/>
              <w:bCs/>
              <w:sz w:val="22"/>
              <w:szCs w:val="22"/>
            </w:rPr>
            <w:alias w:val="Organisation"/>
            <w:tag w:val="organisation"/>
            <w:id w:val="789327203"/>
            <w:placeholder>
              <w:docPart w:val="95EEF468E76B41F796469B37ECD3D495"/>
            </w:placeholder>
            <w:text/>
          </w:sdtPr>
          <w:sdtContent>
            <w:tc>
              <w:tcPr>
                <w:tcW w:w="1730" w:type="dxa"/>
              </w:tcPr>
              <w:p w14:paraId="4D4C0DD5" w14:textId="39F695B2"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79BB8E19" w14:textId="6EAA54DB"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B47609A" w14:textId="0C64D7B0" w:rsidR="00D854B5" w:rsidRPr="005756B6" w:rsidRDefault="00D854B5" w:rsidP="00D854B5">
            <w:pPr>
              <w:rPr>
                <w:rFonts w:asciiTheme="minorHAnsi" w:hAnsiTheme="minorHAnsi" w:cstheme="minorHAnsi"/>
                <w:bCs/>
                <w:sz w:val="22"/>
                <w:szCs w:val="22"/>
              </w:rPr>
            </w:pPr>
            <w:r w:rsidRPr="005756B6">
              <w:rPr>
                <w:rFonts w:asciiTheme="minorHAnsi" w:hAnsiTheme="minorHAnsi" w:cstheme="minorHAnsi"/>
                <w:bCs/>
                <w:sz w:val="22"/>
                <w:szCs w:val="22"/>
              </w:rPr>
              <w:t>No</w:t>
            </w:r>
          </w:p>
        </w:tc>
        <w:tc>
          <w:tcPr>
            <w:tcW w:w="3747" w:type="dxa"/>
            <w:shd w:val="clear" w:color="auto" w:fill="E2EFD9" w:themeFill="accent6" w:themeFillTint="33"/>
          </w:tcPr>
          <w:p w14:paraId="6C51AFD0"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65D2B5C2" w14:textId="77777777" w:rsidTr="005B462E">
        <w:sdt>
          <w:sdtPr>
            <w:rPr>
              <w:rFonts w:asciiTheme="minorHAnsi" w:eastAsia="Arial" w:hAnsiTheme="minorHAnsi" w:cstheme="minorHAnsi"/>
              <w:b w:val="0"/>
              <w:bCs/>
              <w:sz w:val="22"/>
              <w:szCs w:val="22"/>
            </w:rPr>
            <w:alias w:val="Organisation"/>
            <w:tag w:val="organisation"/>
            <w:id w:val="-1462030609"/>
            <w:placeholder>
              <w:docPart w:val="1C37E22E574146A68C449556A0E0DBC2"/>
            </w:placeholder>
            <w:text/>
          </w:sdtPr>
          <w:sdtContent>
            <w:tc>
              <w:tcPr>
                <w:tcW w:w="1730" w:type="dxa"/>
              </w:tcPr>
              <w:p w14:paraId="6EEE1093" w14:textId="3920DB6B"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3DFEB729" w14:textId="226D4146"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6FC57F20" w14:textId="79CC36BE"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None</w:t>
            </w:r>
          </w:p>
        </w:tc>
        <w:tc>
          <w:tcPr>
            <w:tcW w:w="3747" w:type="dxa"/>
            <w:shd w:val="clear" w:color="auto" w:fill="E2EFD9" w:themeFill="accent6" w:themeFillTint="33"/>
          </w:tcPr>
          <w:p w14:paraId="06AAE9A9"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1CE9561B" w14:textId="77777777" w:rsidTr="005B462E">
        <w:sdt>
          <w:sdtPr>
            <w:rPr>
              <w:rFonts w:asciiTheme="minorHAnsi" w:hAnsiTheme="minorHAnsi" w:cstheme="minorHAnsi"/>
              <w:b w:val="0"/>
              <w:bCs/>
              <w:sz w:val="22"/>
              <w:szCs w:val="22"/>
            </w:rPr>
            <w:alias w:val="Organisation"/>
            <w:tag w:val="organisation"/>
            <w:id w:val="1141079478"/>
            <w:placeholder>
              <w:docPart w:val="2F36E88B0D4140CD9A552A5374FE7F5D"/>
            </w:placeholder>
            <w:text/>
          </w:sdtPr>
          <w:sdtContent>
            <w:tc>
              <w:tcPr>
                <w:tcW w:w="1730" w:type="dxa"/>
              </w:tcPr>
              <w:p w14:paraId="5F93CA9C" w14:textId="19ABEF9F"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43D0BB88" w14:textId="7F4DE7CB"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39B729B9" w14:textId="128B75FA"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No</w:t>
            </w:r>
          </w:p>
        </w:tc>
        <w:tc>
          <w:tcPr>
            <w:tcW w:w="3747" w:type="dxa"/>
            <w:shd w:val="clear" w:color="auto" w:fill="E2EFD9" w:themeFill="accent6" w:themeFillTint="33"/>
          </w:tcPr>
          <w:p w14:paraId="42C86577"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45125B1D" w14:textId="77777777" w:rsidTr="005B462E">
        <w:tc>
          <w:tcPr>
            <w:tcW w:w="1730" w:type="dxa"/>
          </w:tcPr>
          <w:p w14:paraId="3E991569" w14:textId="24588235"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11D7418D" w14:textId="7287E133"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9FA80FD" w14:textId="1394A589"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We believe the legal text is appropriate in that it is consistent with the intent of the CP.</w:t>
            </w:r>
          </w:p>
        </w:tc>
        <w:tc>
          <w:tcPr>
            <w:tcW w:w="3747" w:type="dxa"/>
            <w:shd w:val="clear" w:color="auto" w:fill="E2EFD9" w:themeFill="accent6" w:themeFillTint="33"/>
          </w:tcPr>
          <w:p w14:paraId="6A331751"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37D5F472" w14:textId="77777777" w:rsidTr="005B462E">
        <w:tc>
          <w:tcPr>
            <w:tcW w:w="1730" w:type="dxa"/>
          </w:tcPr>
          <w:p w14:paraId="6C3E3575" w14:textId="1681263C"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2995C61D" w14:textId="73A48A49"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71DDFCB5" w14:textId="22F4CCB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We note that it is proposed to alter paragraph 139 of Schedule 16, the CDCM. The current text specifically excludes correctly de-energised HH MPANs from being </w:t>
            </w:r>
            <w:proofErr w:type="spellStart"/>
            <w:r w:rsidRPr="005756B6">
              <w:rPr>
                <w:rFonts w:asciiTheme="minorHAnsi" w:hAnsiTheme="minorHAnsi" w:cstheme="minorHAnsi"/>
                <w:b w:val="0"/>
                <w:bCs/>
                <w:sz w:val="22"/>
                <w:szCs w:val="22"/>
                <w:lang w:val="en-GB"/>
              </w:rPr>
              <w:t>DUoScharged</w:t>
            </w:r>
            <w:proofErr w:type="spellEnd"/>
            <w:r w:rsidRPr="005756B6">
              <w:rPr>
                <w:rFonts w:asciiTheme="minorHAnsi" w:hAnsiTheme="minorHAnsi" w:cstheme="minorHAnsi"/>
                <w:b w:val="0"/>
                <w:bCs/>
                <w:sz w:val="22"/>
                <w:szCs w:val="22"/>
                <w:lang w:val="en-GB"/>
              </w:rPr>
              <w:t xml:space="preserve">. However, the new text does not make any reference to the fact that deenergised are now to be charged, instead relying on the reader inferring this. We don’t consider that this is sufficiently clear and suggest that the new legal text explicitly states that de-energised sites are to be </w:t>
            </w:r>
            <w:proofErr w:type="spellStart"/>
            <w:r w:rsidRPr="005756B6">
              <w:rPr>
                <w:rFonts w:asciiTheme="minorHAnsi" w:hAnsiTheme="minorHAnsi" w:cstheme="minorHAnsi"/>
                <w:b w:val="0"/>
                <w:bCs/>
                <w:sz w:val="22"/>
                <w:szCs w:val="22"/>
                <w:lang w:val="en-GB"/>
              </w:rPr>
              <w:t>DUoS</w:t>
            </w:r>
            <w:proofErr w:type="spellEnd"/>
            <w:r w:rsidRPr="005756B6">
              <w:rPr>
                <w:rFonts w:asciiTheme="minorHAnsi" w:hAnsiTheme="minorHAnsi" w:cstheme="minorHAnsi"/>
                <w:b w:val="0"/>
                <w:bCs/>
                <w:sz w:val="22"/>
                <w:szCs w:val="22"/>
                <w:lang w:val="en-GB"/>
              </w:rPr>
              <w:t xml:space="preserve"> charged, for the avoidance of doubt.</w:t>
            </w:r>
          </w:p>
        </w:tc>
        <w:tc>
          <w:tcPr>
            <w:tcW w:w="3747" w:type="dxa"/>
            <w:shd w:val="clear" w:color="auto" w:fill="E2EFD9" w:themeFill="accent6" w:themeFillTint="33"/>
          </w:tcPr>
          <w:p w14:paraId="6C34921B"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42A9B16F" w14:textId="77777777" w:rsidTr="005B462E">
        <w:sdt>
          <w:sdtPr>
            <w:rPr>
              <w:rFonts w:asciiTheme="minorHAnsi" w:hAnsiTheme="minorHAnsi" w:cstheme="minorHAnsi"/>
              <w:b w:val="0"/>
              <w:bCs/>
              <w:sz w:val="22"/>
              <w:szCs w:val="22"/>
            </w:rPr>
            <w:alias w:val="Organisation"/>
            <w:tag w:val="organisation"/>
            <w:id w:val="1735964672"/>
            <w:placeholder>
              <w:docPart w:val="EEFAEEBAA1AD42389B1F4FF80D09B95F"/>
            </w:placeholder>
            <w:text/>
          </w:sdtPr>
          <w:sdtContent>
            <w:tc>
              <w:tcPr>
                <w:tcW w:w="1730" w:type="dxa"/>
              </w:tcPr>
              <w:p w14:paraId="292899CC" w14:textId="005AEA8D"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15A0F87C" w14:textId="41429E36"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537794847"/>
            <w:placeholder>
              <w:docPart w:val="2F32746018AD4C51BE6C4F91205D266A"/>
            </w:placeholder>
          </w:sdtPr>
          <w:sdtContent>
            <w:tc>
              <w:tcPr>
                <w:tcW w:w="7040" w:type="dxa"/>
              </w:tcPr>
              <w:p w14:paraId="5B696A90" w14:textId="4F9B67C2"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Based on my answer to Q11 and Q15 I think it is insufficient as I think there needs to be a route for Suppliers to pass these charges back to the DNO where the customer at a site is insolvent or cannot be identified.  This would need several clauses of legal text that would likely sit outside 16:139.</w:t>
                </w:r>
              </w:p>
            </w:tc>
          </w:sdtContent>
        </w:sdt>
        <w:tc>
          <w:tcPr>
            <w:tcW w:w="3747" w:type="dxa"/>
            <w:shd w:val="clear" w:color="auto" w:fill="E2EFD9" w:themeFill="accent6" w:themeFillTint="33"/>
          </w:tcPr>
          <w:p w14:paraId="7629F505"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536E4B11" w14:textId="77777777" w:rsidTr="005B462E">
        <w:sdt>
          <w:sdtPr>
            <w:rPr>
              <w:rFonts w:asciiTheme="minorHAnsi" w:hAnsiTheme="minorHAnsi" w:cstheme="minorHAnsi"/>
              <w:b w:val="0"/>
              <w:bCs/>
              <w:sz w:val="22"/>
              <w:szCs w:val="22"/>
            </w:rPr>
            <w:alias w:val="Organisation"/>
            <w:tag w:val="organisation"/>
            <w:id w:val="-903444262"/>
            <w:placeholder>
              <w:docPart w:val="9AB5E2949F53476F9E2632E687761C53"/>
            </w:placeholder>
            <w:text/>
          </w:sdtPr>
          <w:sdtContent>
            <w:tc>
              <w:tcPr>
                <w:tcW w:w="1730" w:type="dxa"/>
              </w:tcPr>
              <w:p w14:paraId="260F7CC7" w14:textId="51770B4F"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3B329D15" w14:textId="441497E4"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43337754"/>
            <w:placeholder>
              <w:docPart w:val="86440F20824A454D9376258A2909E93E"/>
            </w:placeholder>
          </w:sdtPr>
          <w:sdtContent>
            <w:tc>
              <w:tcPr>
                <w:tcW w:w="7040" w:type="dxa"/>
              </w:tcPr>
              <w:p w14:paraId="1FC110B6" w14:textId="3724ABB9"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 xml:space="preserve">A de-energised customer can be energised at any time and the service to them is still maintained, as a result it seems only reasonable that they should pay the fixed and capacity (where applicable) charges for their connection. By not paying any DUoS charges for the connection, not only is this capacity being reserved for free, but all other customers are having to pay for the costs which they are not contributing towards. </w:t>
                </w:r>
              </w:p>
            </w:tc>
          </w:sdtContent>
        </w:sdt>
        <w:tc>
          <w:tcPr>
            <w:tcW w:w="3747" w:type="dxa"/>
            <w:shd w:val="clear" w:color="auto" w:fill="E2EFD9" w:themeFill="accent6" w:themeFillTint="33"/>
          </w:tcPr>
          <w:p w14:paraId="4CAAE70A"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3B1F34CB" w14:textId="77777777" w:rsidTr="005B462E">
        <w:sdt>
          <w:sdtPr>
            <w:rPr>
              <w:rFonts w:asciiTheme="minorHAnsi" w:hAnsiTheme="minorHAnsi" w:cstheme="minorHAnsi"/>
              <w:b w:val="0"/>
              <w:bCs/>
              <w:sz w:val="22"/>
              <w:szCs w:val="22"/>
            </w:rPr>
            <w:alias w:val="Organisation"/>
            <w:tag w:val="organisation"/>
            <w:id w:val="-1803601820"/>
            <w:placeholder>
              <w:docPart w:val="12336DECF23849E884D823A27F7B8B51"/>
            </w:placeholder>
            <w:text/>
          </w:sdtPr>
          <w:sdtContent>
            <w:tc>
              <w:tcPr>
                <w:tcW w:w="1730" w:type="dxa"/>
              </w:tcPr>
              <w:p w14:paraId="49429C3F" w14:textId="2E08CCB9"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1B710B42" w14:textId="37762397"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AC9ABCE" w14:textId="152F04B1" w:rsidR="00053F42" w:rsidRPr="005756B6" w:rsidRDefault="00053F42" w:rsidP="00053F42">
            <w:pPr>
              <w:rPr>
                <w:rFonts w:asciiTheme="minorHAnsi" w:hAnsiTheme="minorHAnsi" w:cstheme="minorHAnsi"/>
                <w:bCs/>
                <w:sz w:val="22"/>
                <w:szCs w:val="22"/>
              </w:rPr>
            </w:pPr>
            <w:r w:rsidRPr="005756B6">
              <w:rPr>
                <w:rFonts w:asciiTheme="minorHAnsi" w:hAnsiTheme="minorHAnsi" w:cstheme="minorHAnsi"/>
                <w:bCs/>
                <w:sz w:val="22"/>
                <w:szCs w:val="22"/>
              </w:rPr>
              <w:t>No, not at this time.</w:t>
            </w:r>
          </w:p>
        </w:tc>
        <w:tc>
          <w:tcPr>
            <w:tcW w:w="3747" w:type="dxa"/>
            <w:shd w:val="clear" w:color="auto" w:fill="E2EFD9" w:themeFill="accent6" w:themeFillTint="33"/>
          </w:tcPr>
          <w:p w14:paraId="05D0ECF5"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3E814619" w14:textId="77777777" w:rsidTr="005B462E">
        <w:tc>
          <w:tcPr>
            <w:tcW w:w="1730" w:type="dxa"/>
          </w:tcPr>
          <w:p w14:paraId="36595E78" w14:textId="7431D2BB"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1D89FEE2" w14:textId="366E529C"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203DD0C" w14:textId="4A07E05C" w:rsidR="006170A5" w:rsidRPr="005756B6" w:rsidRDefault="005756B6" w:rsidP="006170A5">
            <w:pPr>
              <w:rPr>
                <w:rFonts w:asciiTheme="minorHAnsi" w:hAnsiTheme="minorHAnsi" w:cstheme="minorHAnsi"/>
                <w:bCs/>
                <w:sz w:val="22"/>
                <w:szCs w:val="22"/>
              </w:rPr>
            </w:pPr>
            <w:r w:rsidRPr="005756B6">
              <w:rPr>
                <w:rFonts w:asciiTheme="minorHAnsi" w:hAnsiTheme="minorHAnsi" w:cstheme="minorHAnsi"/>
                <w:bCs/>
                <w:sz w:val="22"/>
                <w:szCs w:val="22"/>
                <w:lang w:val="en-GB"/>
              </w:rPr>
              <w:t xml:space="preserve">The legal text needs to be explicit as to who this should apply to and the circumstances. For example, the site may be de-energised for a new fit out and then the capacity will be used again. Is it appropriate to levy </w:t>
            </w:r>
            <w:proofErr w:type="spellStart"/>
            <w:r w:rsidRPr="005756B6">
              <w:rPr>
                <w:rFonts w:asciiTheme="minorHAnsi" w:hAnsiTheme="minorHAnsi" w:cstheme="minorHAnsi"/>
                <w:bCs/>
                <w:sz w:val="22"/>
                <w:szCs w:val="22"/>
                <w:lang w:val="en-GB"/>
              </w:rPr>
              <w:t>DUoS</w:t>
            </w:r>
            <w:proofErr w:type="spellEnd"/>
            <w:r w:rsidRPr="005756B6">
              <w:rPr>
                <w:rFonts w:asciiTheme="minorHAnsi" w:hAnsiTheme="minorHAnsi" w:cstheme="minorHAnsi"/>
                <w:bCs/>
                <w:sz w:val="22"/>
                <w:szCs w:val="22"/>
                <w:lang w:val="en-GB"/>
              </w:rPr>
              <w:t xml:space="preserve"> charges under those circumstances and in other scenarios where say it is not within the customer’s control? Should exemptions apply?</w:t>
            </w:r>
          </w:p>
        </w:tc>
        <w:tc>
          <w:tcPr>
            <w:tcW w:w="3747" w:type="dxa"/>
            <w:shd w:val="clear" w:color="auto" w:fill="E2EFD9" w:themeFill="accent6" w:themeFillTint="33"/>
          </w:tcPr>
          <w:p w14:paraId="7943F0FE"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4529EABB" w14:textId="77777777" w:rsidTr="005B462E">
        <w:tc>
          <w:tcPr>
            <w:tcW w:w="14076" w:type="dxa"/>
            <w:gridSpan w:val="4"/>
            <w:shd w:val="clear" w:color="auto" w:fill="E2EFD9" w:themeFill="accent6" w:themeFillTint="33"/>
          </w:tcPr>
          <w:p w14:paraId="24009391" w14:textId="4DBCD6F1" w:rsidR="00CA6018" w:rsidRPr="005756B6" w:rsidRDefault="00CA6018" w:rsidP="00CA6018">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074D354A"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25F4EC37"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8A52D9"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2B992DC5"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2E7D975D"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11475459" w14:textId="024F5E65" w:rsidR="005D2869" w:rsidRPr="005756B6" w:rsidRDefault="005D2869" w:rsidP="005D2869">
            <w:pPr>
              <w:pStyle w:val="Question"/>
              <w:numPr>
                <w:ilvl w:val="0"/>
                <w:numId w:val="5"/>
              </w:numPr>
              <w:rPr>
                <w:rFonts w:asciiTheme="minorHAnsi" w:hAnsiTheme="minorHAnsi" w:cstheme="minorHAnsi"/>
                <w:b w:val="0"/>
                <w:bCs/>
                <w:sz w:val="22"/>
                <w:szCs w:val="22"/>
              </w:rPr>
            </w:pPr>
            <w:r w:rsidRPr="005756B6">
              <w:rPr>
                <w:rFonts w:asciiTheme="minorHAnsi" w:hAnsiTheme="minorHAnsi" w:cstheme="minorHAnsi"/>
                <w:b w:val="0"/>
                <w:bCs/>
                <w:sz w:val="22"/>
                <w:szCs w:val="22"/>
              </w:rPr>
              <w:t>Do you consider that the proposal better facilitates the DCUSA Objectives?</w:t>
            </w:r>
          </w:p>
          <w:p w14:paraId="787B9286" w14:textId="2CE257CF" w:rsidR="005D2869" w:rsidRPr="005756B6" w:rsidRDefault="005D2869" w:rsidP="005D2869">
            <w:pPr>
              <w:pStyle w:val="Question"/>
              <w:numPr>
                <w:ilvl w:val="0"/>
                <w:numId w:val="0"/>
              </w:numPr>
              <w:ind w:left="567"/>
              <w:rPr>
                <w:rFonts w:asciiTheme="minorHAnsi" w:hAnsiTheme="minorHAnsi" w:cstheme="minorHAnsi"/>
                <w:b w:val="0"/>
                <w:bCs/>
                <w:sz w:val="22"/>
                <w:szCs w:val="22"/>
              </w:rPr>
            </w:pPr>
            <w:r w:rsidRPr="005756B6">
              <w:rPr>
                <w:rFonts w:asciiTheme="minorHAnsi" w:hAnsiTheme="minorHAnsi" w:cstheme="minorHAnsi"/>
                <w:b w:val="0"/>
                <w:bCs/>
                <w:sz w:val="22"/>
                <w:szCs w:val="22"/>
              </w:rPr>
              <w:t>If so, please detail which of the Objectives you believe are better facilitated and provide supporting reasons.</w:t>
            </w:r>
          </w:p>
          <w:p w14:paraId="2324987D" w14:textId="37B127B9" w:rsidR="00102E1E" w:rsidRPr="005756B6" w:rsidRDefault="005D2869" w:rsidP="005D2869">
            <w:pPr>
              <w:pStyle w:val="Question"/>
              <w:numPr>
                <w:ilvl w:val="0"/>
                <w:numId w:val="0"/>
              </w:numPr>
              <w:ind w:left="720"/>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If not, please provide supporting reasons</w:t>
            </w:r>
          </w:p>
        </w:tc>
        <w:tc>
          <w:tcPr>
            <w:tcW w:w="3747" w:type="dxa"/>
            <w:shd w:val="clear" w:color="auto" w:fill="E2EFD9" w:themeFill="accent6" w:themeFillTint="33"/>
          </w:tcPr>
          <w:p w14:paraId="4DFAB4BF"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7AD3A0FD" w14:textId="77777777" w:rsidTr="005B462E">
        <w:sdt>
          <w:sdtPr>
            <w:rPr>
              <w:rFonts w:asciiTheme="minorHAnsi" w:eastAsia="Arial" w:hAnsiTheme="minorHAnsi" w:cstheme="minorHAnsi"/>
              <w:b w:val="0"/>
              <w:bCs/>
              <w:sz w:val="22"/>
              <w:szCs w:val="22"/>
            </w:rPr>
            <w:alias w:val="Organisation"/>
            <w:tag w:val="organisation"/>
            <w:id w:val="707526418"/>
            <w:placeholder>
              <w:docPart w:val="B8FE70C2A0214238BCD37F057B98F118"/>
            </w:placeholder>
            <w:text/>
          </w:sdtPr>
          <w:sdtContent>
            <w:tc>
              <w:tcPr>
                <w:tcW w:w="1730" w:type="dxa"/>
              </w:tcPr>
              <w:p w14:paraId="4016B1E1" w14:textId="18E6E1B0"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41B2CB8C" w14:textId="6DBA09C5"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sdt>
          <w:sdtPr>
            <w:rPr>
              <w:rFonts w:ascii="Verdana" w:hAnsi="Verdana" w:cstheme="minorHAnsi"/>
              <w:b/>
              <w:bCs/>
              <w:sz w:val="20"/>
            </w:rPr>
            <w:tag w:val="dcusa_response4"/>
            <w:id w:val="-27270909"/>
            <w:placeholder>
              <w:docPart w:val="842AA98D4BA442B583C1E0E2A8B9193E"/>
            </w:placeholder>
          </w:sdtPr>
          <w:sdtEndPr>
            <w:rPr>
              <w:rFonts w:asciiTheme="minorHAnsi" w:hAnsiTheme="minorHAnsi"/>
              <w:sz w:val="22"/>
              <w:szCs w:val="22"/>
            </w:rPr>
          </w:sdtEndPr>
          <w:sdtContent>
            <w:sdt>
              <w:sdtPr>
                <w:rPr>
                  <w:rFonts w:ascii="Verdana" w:hAnsi="Verdana" w:cstheme="minorHAnsi"/>
                  <w:b/>
                  <w:bCs/>
                  <w:sz w:val="20"/>
                </w:rPr>
                <w:tag w:val="dcusa_response4"/>
                <w:id w:val="-1458183760"/>
                <w:placeholder>
                  <w:docPart w:val="790562220E39496C9EFCCC2FF86024BB"/>
                </w:placeholder>
              </w:sdtPr>
              <w:sdtEndPr>
                <w:rPr>
                  <w:rFonts w:asciiTheme="minorHAnsi" w:hAnsiTheme="minorHAnsi"/>
                  <w:sz w:val="22"/>
                  <w:szCs w:val="22"/>
                </w:rPr>
              </w:sdtEndPr>
              <w:sdtContent>
                <w:tc>
                  <w:tcPr>
                    <w:tcW w:w="7040" w:type="dxa"/>
                  </w:tcPr>
                  <w:p w14:paraId="30DCFFAC" w14:textId="77777777" w:rsidR="00DF209C" w:rsidRPr="005756B6" w:rsidRDefault="00DF209C" w:rsidP="00DF209C">
                    <w:pPr>
                      <w:pStyle w:val="BodyText"/>
                      <w:rPr>
                        <w:rFonts w:asciiTheme="minorHAnsi" w:hAnsiTheme="minorHAnsi" w:cstheme="minorHAnsi"/>
                        <w:bCs/>
                        <w:sz w:val="22"/>
                        <w:szCs w:val="22"/>
                      </w:rPr>
                    </w:pPr>
                    <w:r w:rsidRPr="005756B6">
                      <w:rPr>
                        <w:rFonts w:asciiTheme="minorHAnsi" w:hAnsiTheme="minorHAnsi" w:cstheme="minorHAnsi"/>
                        <w:bCs/>
                        <w:sz w:val="22"/>
                        <w:szCs w:val="22"/>
                      </w:rPr>
                      <w:t>We do not believe this proposal better facilitates any of the DCUSA General objectives.</w:t>
                    </w:r>
                  </w:p>
                  <w:p w14:paraId="0337864A" w14:textId="29493071" w:rsidR="00D854B5"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The proposal attempts to pass charges onto Suppliers who will be unable to recover the charges from any customer. This will result in bad debts the costs of which will be recovered from all customers which is inefficient.</w:t>
                    </w:r>
                  </w:p>
                </w:tc>
              </w:sdtContent>
            </w:sdt>
          </w:sdtContent>
        </w:sdt>
        <w:tc>
          <w:tcPr>
            <w:tcW w:w="3747" w:type="dxa"/>
            <w:shd w:val="clear" w:color="auto" w:fill="E2EFD9" w:themeFill="accent6" w:themeFillTint="33"/>
          </w:tcPr>
          <w:p w14:paraId="042782DA"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7407CC8B" w14:textId="77777777" w:rsidTr="005B462E">
        <w:sdt>
          <w:sdtPr>
            <w:rPr>
              <w:rFonts w:asciiTheme="minorHAnsi" w:eastAsia="Arial" w:hAnsiTheme="minorHAnsi" w:cstheme="minorHAnsi"/>
              <w:b w:val="0"/>
              <w:bCs/>
              <w:sz w:val="22"/>
              <w:szCs w:val="22"/>
            </w:rPr>
            <w:alias w:val="Organisation"/>
            <w:tag w:val="organisation"/>
            <w:id w:val="1169837957"/>
            <w:placeholder>
              <w:docPart w:val="D896670411DB43E895FF102B4F65FC8D"/>
            </w:placeholder>
            <w:text/>
          </w:sdtPr>
          <w:sdtContent>
            <w:tc>
              <w:tcPr>
                <w:tcW w:w="1730" w:type="dxa"/>
              </w:tcPr>
              <w:p w14:paraId="23D3F8CC" w14:textId="58C1D05A"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15FC6E39" w14:textId="187D882B"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101D3875" w14:textId="163671C6" w:rsidR="00DF209C" w:rsidRPr="005756B6" w:rsidRDefault="00DF209C" w:rsidP="00DF209C">
            <w:pPr>
              <w:rPr>
                <w:rFonts w:asciiTheme="minorHAnsi" w:hAnsiTheme="minorHAnsi" w:cstheme="minorHAnsi"/>
                <w:bCs/>
                <w:sz w:val="22"/>
                <w:szCs w:val="22"/>
              </w:rPr>
            </w:pPr>
            <w:r w:rsidRPr="005756B6">
              <w:rPr>
                <w:rFonts w:asciiTheme="minorHAnsi" w:hAnsiTheme="minorHAnsi" w:cstheme="minorHAnsi"/>
                <w:bCs/>
                <w:sz w:val="22"/>
                <w:szCs w:val="22"/>
              </w:rPr>
              <w:t>1,2,3,</w:t>
            </w:r>
          </w:p>
        </w:tc>
        <w:tc>
          <w:tcPr>
            <w:tcW w:w="3747" w:type="dxa"/>
            <w:shd w:val="clear" w:color="auto" w:fill="E2EFD9" w:themeFill="accent6" w:themeFillTint="33"/>
          </w:tcPr>
          <w:p w14:paraId="4C0B9960"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07B9C716" w14:textId="77777777" w:rsidTr="005B462E">
        <w:sdt>
          <w:sdtPr>
            <w:rPr>
              <w:rFonts w:asciiTheme="minorHAnsi" w:hAnsiTheme="minorHAnsi" w:cstheme="minorHAnsi"/>
              <w:b w:val="0"/>
              <w:bCs/>
              <w:sz w:val="22"/>
              <w:szCs w:val="22"/>
            </w:rPr>
            <w:alias w:val="Organisation"/>
            <w:tag w:val="organisation"/>
            <w:id w:val="1531773671"/>
            <w:placeholder>
              <w:docPart w:val="40DE7294C07646C1BBEAF1CAE829F290"/>
            </w:placeholder>
            <w:text/>
          </w:sdtPr>
          <w:sdtContent>
            <w:tc>
              <w:tcPr>
                <w:tcW w:w="1730" w:type="dxa"/>
              </w:tcPr>
              <w:p w14:paraId="6A3ED413" w14:textId="3B3CAB9F"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075AC62E" w14:textId="7571E691"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sdt>
          <w:sdtPr>
            <w:rPr>
              <w:rFonts w:asciiTheme="minorHAnsi" w:hAnsiTheme="minorHAnsi" w:cstheme="minorHAnsi"/>
              <w:b w:val="0"/>
              <w:bCs/>
              <w:sz w:val="22"/>
              <w:szCs w:val="22"/>
            </w:rPr>
            <w:tag w:val="dcusa_response4"/>
            <w:id w:val="237063798"/>
            <w:placeholder>
              <w:docPart w:val="19291AA7F77F4F70943DA2E02FD01DC9"/>
            </w:placeholder>
          </w:sdtPr>
          <w:sdtContent>
            <w:tc>
              <w:tcPr>
                <w:tcW w:w="7040" w:type="dxa"/>
              </w:tcPr>
              <w:p w14:paraId="40718E0E" w14:textId="2F9A597D"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Yes- 1,2,3</w:t>
                </w:r>
              </w:p>
            </w:tc>
          </w:sdtContent>
        </w:sdt>
        <w:tc>
          <w:tcPr>
            <w:tcW w:w="3747" w:type="dxa"/>
            <w:shd w:val="clear" w:color="auto" w:fill="E2EFD9" w:themeFill="accent6" w:themeFillTint="33"/>
          </w:tcPr>
          <w:p w14:paraId="5F638387"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3D19CC37" w14:textId="77777777" w:rsidTr="005B462E">
        <w:tc>
          <w:tcPr>
            <w:tcW w:w="1730" w:type="dxa"/>
          </w:tcPr>
          <w:p w14:paraId="7D173FD3" w14:textId="0765BCC6"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7FF881A0" w14:textId="650799F3"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3F0C61BD" w14:textId="77777777" w:rsidR="008D028E" w:rsidRPr="005756B6" w:rsidRDefault="008D028E"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We believe charging objectives 2 and 3 are positively impacted by this change. </w:t>
            </w:r>
          </w:p>
          <w:p w14:paraId="18B2FF06" w14:textId="77777777" w:rsidR="008D028E" w:rsidRPr="005756B6" w:rsidRDefault="008D028E"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Charging objective 2 is better facilitated as capacity charges will be charged more fairly as sites which are reserving capacity for free will pay towards this reservation. </w:t>
            </w:r>
          </w:p>
          <w:p w14:paraId="40436313" w14:textId="77777777" w:rsidR="008D028E" w:rsidRPr="005756B6" w:rsidRDefault="008D028E"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Charging objective 3 is better facilitated by this change as capacity charges will better reflect the costs incurred in reserving capacity for de-energised non-consuming sites. </w:t>
            </w:r>
          </w:p>
          <w:p w14:paraId="7B91E09D" w14:textId="25EE4114" w:rsidR="00474A7D" w:rsidRPr="005756B6" w:rsidRDefault="008D028E"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Charging objective 6 is potentially negatively impacted as the change may result in increased inefficiency due to potential for gaming and tactical disconnections.</w:t>
            </w:r>
          </w:p>
        </w:tc>
        <w:tc>
          <w:tcPr>
            <w:tcW w:w="3747" w:type="dxa"/>
            <w:shd w:val="clear" w:color="auto" w:fill="E2EFD9" w:themeFill="accent6" w:themeFillTint="33"/>
          </w:tcPr>
          <w:p w14:paraId="2662F33A"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3B6C88D3" w14:textId="77777777" w:rsidTr="005B462E">
        <w:tc>
          <w:tcPr>
            <w:tcW w:w="1730" w:type="dxa"/>
          </w:tcPr>
          <w:p w14:paraId="21BC3326" w14:textId="366EC9FE"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4C02F220" w14:textId="5347E0A7"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280F8DBE" w14:textId="5798814B"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w:t>
            </w:r>
          </w:p>
        </w:tc>
        <w:tc>
          <w:tcPr>
            <w:tcW w:w="3747" w:type="dxa"/>
            <w:shd w:val="clear" w:color="auto" w:fill="E2EFD9" w:themeFill="accent6" w:themeFillTint="33"/>
          </w:tcPr>
          <w:p w14:paraId="77BD7CE0"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56A6962E" w14:textId="77777777" w:rsidTr="005B462E">
        <w:sdt>
          <w:sdtPr>
            <w:rPr>
              <w:rFonts w:asciiTheme="minorHAnsi" w:hAnsiTheme="minorHAnsi" w:cstheme="minorHAnsi"/>
              <w:b w:val="0"/>
              <w:bCs/>
              <w:sz w:val="22"/>
              <w:szCs w:val="22"/>
            </w:rPr>
            <w:alias w:val="Organisation"/>
            <w:tag w:val="organisation"/>
            <w:id w:val="1587184708"/>
            <w:placeholder>
              <w:docPart w:val="CFEB4FFF1DC24672AE88C74C513C878E"/>
            </w:placeholder>
            <w:text/>
          </w:sdtPr>
          <w:sdtContent>
            <w:tc>
              <w:tcPr>
                <w:tcW w:w="1730" w:type="dxa"/>
              </w:tcPr>
              <w:p w14:paraId="79CA2357" w14:textId="1567B703"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5ABABC9C" w14:textId="229E55C6"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sdt>
            <w:sdtPr>
              <w:rPr>
                <w:rFonts w:cstheme="minorHAnsi"/>
                <w:bCs/>
              </w:rPr>
              <w:tag w:val="dcusa_response4"/>
              <w:id w:val="864787266"/>
              <w:placeholder>
                <w:docPart w:val="01DE9176572B412DAAA30C888683D5AF"/>
              </w:placeholder>
            </w:sdtPr>
            <w:sdtContent>
              <w:p w14:paraId="512FC17E" w14:textId="77777777" w:rsidR="000F27B5" w:rsidRPr="005756B6" w:rsidRDefault="000F27B5" w:rsidP="000F27B5">
                <w:pPr>
                  <w:pStyle w:val="BodyText"/>
                  <w:rPr>
                    <w:rFonts w:asciiTheme="minorHAnsi" w:hAnsiTheme="minorHAnsi" w:cstheme="minorHAnsi"/>
                    <w:bCs/>
                    <w:sz w:val="22"/>
                    <w:szCs w:val="22"/>
                  </w:rPr>
                </w:pPr>
                <w:r w:rsidRPr="005756B6">
                  <w:rPr>
                    <w:rFonts w:asciiTheme="minorHAnsi" w:hAnsiTheme="minorHAnsi" w:cstheme="minorHAnsi"/>
                    <w:bCs/>
                    <w:sz w:val="22"/>
                    <w:szCs w:val="22"/>
                  </w:rPr>
                  <w:t xml:space="preserve">I think the proposal better facilitates General Objective 3.1.1 “the development, maintenance and operation by each of the DNO Parties and IDNO Parties of an efficient, coordinated, and economical Distribution System” for the reasons given by the Proposer in paragraph 3.2 of the Consultation document.  However I think it fails 3.1.2 “the facilitation of effective competition in the generation and supply of electricity and (so far as is consistent with that) the promotion of such competition in the sale, distribution and purchase of electricity” because of the potential risk left with those Suppliers in receipt of DUoS costs they are unable to pass on. </w:t>
                </w:r>
              </w:p>
              <w:p w14:paraId="48E29E30" w14:textId="26B187B9" w:rsidR="000F27B5" w:rsidRPr="005756B6" w:rsidRDefault="000F27B5" w:rsidP="000F27B5">
                <w:pPr>
                  <w:pStyle w:val="BodyText"/>
                  <w:rPr>
                    <w:rFonts w:asciiTheme="minorHAnsi" w:hAnsiTheme="minorHAnsi" w:cstheme="minorHAnsi"/>
                    <w:bCs/>
                    <w:sz w:val="22"/>
                    <w:szCs w:val="22"/>
                  </w:rPr>
                </w:pPr>
                <w:r w:rsidRPr="005756B6">
                  <w:rPr>
                    <w:rFonts w:asciiTheme="minorHAnsi" w:hAnsiTheme="minorHAnsi" w:cstheme="minorHAnsi"/>
                    <w:bCs/>
                    <w:sz w:val="22"/>
                    <w:szCs w:val="22"/>
                  </w:rPr>
                  <w:t>However 6.2 of the Consultation document says the CP should be considered against the Charging Objectives.  I think the proposal is neutral against objective 1 as the DNO is compliant now and would be compliant if this CP were approved.  I think it is negative against objective 2 for the reason given above for General Objective 3.1.2.  I think it is positive against objectives 3 and 4 for the reason given above for General Objective 3.1.1.  I agree it is neutral against objectives 5 and 6.</w:t>
                </w:r>
              </w:p>
            </w:sdtContent>
          </w:sdt>
        </w:tc>
        <w:tc>
          <w:tcPr>
            <w:tcW w:w="3747" w:type="dxa"/>
            <w:shd w:val="clear" w:color="auto" w:fill="E2EFD9" w:themeFill="accent6" w:themeFillTint="33"/>
          </w:tcPr>
          <w:p w14:paraId="38DB7865"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09D5D0AE" w14:textId="77777777" w:rsidTr="005B462E">
        <w:sdt>
          <w:sdtPr>
            <w:rPr>
              <w:rFonts w:asciiTheme="minorHAnsi" w:hAnsiTheme="minorHAnsi" w:cstheme="minorHAnsi"/>
              <w:b w:val="0"/>
              <w:bCs/>
              <w:sz w:val="22"/>
              <w:szCs w:val="22"/>
            </w:rPr>
            <w:alias w:val="Organisation"/>
            <w:tag w:val="organisation"/>
            <w:id w:val="-951860393"/>
            <w:placeholder>
              <w:docPart w:val="0D3E59FB80A54577955B4FC454BA362B"/>
            </w:placeholder>
            <w:text/>
          </w:sdtPr>
          <w:sdtContent>
            <w:tc>
              <w:tcPr>
                <w:tcW w:w="1730" w:type="dxa"/>
              </w:tcPr>
              <w:p w14:paraId="4DC9CC69" w14:textId="641B53B7"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51B3B61B" w14:textId="0D5A7E0C"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610316181"/>
            <w:placeholder>
              <w:docPart w:val="E2B4B2A150044C0AABD7BAF2A1CFB80D"/>
            </w:placeholder>
          </w:sdtPr>
          <w:sdtContent>
            <w:tc>
              <w:tcPr>
                <w:tcW w:w="7040" w:type="dxa"/>
              </w:tcPr>
              <w:p w14:paraId="765DFB1A" w14:textId="4A999266"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 xml:space="preserve">We believe that DCUSA charging objectives 1, 2 and 3 are better facilitated for the reasons as stated in the consultation. </w:t>
                </w:r>
              </w:p>
            </w:tc>
          </w:sdtContent>
        </w:sdt>
        <w:tc>
          <w:tcPr>
            <w:tcW w:w="3747" w:type="dxa"/>
            <w:shd w:val="clear" w:color="auto" w:fill="E2EFD9" w:themeFill="accent6" w:themeFillTint="33"/>
          </w:tcPr>
          <w:p w14:paraId="0E7717B9"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0ECBB2CB" w14:textId="77777777" w:rsidTr="005B462E">
        <w:sdt>
          <w:sdtPr>
            <w:rPr>
              <w:rFonts w:asciiTheme="minorHAnsi" w:hAnsiTheme="minorHAnsi" w:cstheme="minorHAnsi"/>
              <w:b w:val="0"/>
              <w:bCs/>
              <w:sz w:val="22"/>
              <w:szCs w:val="22"/>
            </w:rPr>
            <w:alias w:val="Organisation"/>
            <w:tag w:val="organisation"/>
            <w:id w:val="1650400244"/>
            <w:placeholder>
              <w:docPart w:val="AB704C5C41AE41ECBABFA69F5C55C10B"/>
            </w:placeholder>
            <w:text/>
          </w:sdtPr>
          <w:sdtContent>
            <w:tc>
              <w:tcPr>
                <w:tcW w:w="1730" w:type="dxa"/>
              </w:tcPr>
              <w:p w14:paraId="6AB346BA" w14:textId="1A9FAE57" w:rsidR="00053F42" w:rsidRPr="005756B6" w:rsidRDefault="00053F42"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7AAD2B27" w14:textId="3B5B1B36"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2147235014"/>
            <w:placeholder>
              <w:docPart w:val="3094A731D7244B6EB291CD277A9C1CE5"/>
            </w:placeholder>
          </w:sdtPr>
          <w:sdtContent>
            <w:tc>
              <w:tcPr>
                <w:tcW w:w="7040" w:type="dxa"/>
              </w:tcPr>
              <w:p w14:paraId="605D7259" w14:textId="711ADB00" w:rsidR="00053F42" w:rsidRPr="005756B6" w:rsidRDefault="006170A5"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 xml:space="preserve">No, we do not believe it better facilitates the objectives. We believe it leads to less efficiency in the billing processes, particularly for suppliers, and would require costly changes to the DUoS billing system. </w:t>
                </w:r>
              </w:p>
            </w:tc>
          </w:sdtContent>
        </w:sdt>
        <w:tc>
          <w:tcPr>
            <w:tcW w:w="3747" w:type="dxa"/>
            <w:shd w:val="clear" w:color="auto" w:fill="E2EFD9" w:themeFill="accent6" w:themeFillTint="33"/>
          </w:tcPr>
          <w:p w14:paraId="7BF8B1D8"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2E9C35D0" w14:textId="77777777" w:rsidTr="005B462E">
        <w:tc>
          <w:tcPr>
            <w:tcW w:w="1730" w:type="dxa"/>
          </w:tcPr>
          <w:p w14:paraId="61B9E7E4" w14:textId="3A18BB79"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Southern Electric Power Distribution plc </w:t>
            </w:r>
            <w:r w:rsidRPr="005756B6">
              <w:rPr>
                <w:rFonts w:asciiTheme="minorHAnsi" w:hAnsiTheme="minorHAnsi" w:cstheme="minorHAnsi"/>
                <w:b w:val="0"/>
                <w:bCs/>
                <w:sz w:val="22"/>
                <w:szCs w:val="22"/>
                <w:lang w:val="en-GB"/>
              </w:rPr>
              <w:lastRenderedPageBreak/>
              <w:t>and Scottish Hydro Electric Power Distribution plc</w:t>
            </w:r>
          </w:p>
        </w:tc>
        <w:tc>
          <w:tcPr>
            <w:tcW w:w="1559" w:type="dxa"/>
          </w:tcPr>
          <w:p w14:paraId="3401F703" w14:textId="61DCE0C1"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lastRenderedPageBreak/>
              <w:t>Non-Confidential</w:t>
            </w:r>
          </w:p>
        </w:tc>
        <w:tc>
          <w:tcPr>
            <w:tcW w:w="7040" w:type="dxa"/>
          </w:tcPr>
          <w:p w14:paraId="4A6DF81E" w14:textId="065930F4" w:rsidR="006170A5" w:rsidRPr="005756B6" w:rsidRDefault="005756B6"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 We believe this change better facilitates charging objectives 1, 2 and 3 for the reasons outlined in the change report.</w:t>
            </w:r>
          </w:p>
        </w:tc>
        <w:tc>
          <w:tcPr>
            <w:tcW w:w="3747" w:type="dxa"/>
            <w:shd w:val="clear" w:color="auto" w:fill="E2EFD9" w:themeFill="accent6" w:themeFillTint="33"/>
          </w:tcPr>
          <w:p w14:paraId="77D4826B"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62E88D00" w14:textId="77777777" w:rsidTr="005B462E">
        <w:tc>
          <w:tcPr>
            <w:tcW w:w="14076" w:type="dxa"/>
            <w:gridSpan w:val="4"/>
            <w:shd w:val="clear" w:color="auto" w:fill="E2EFD9" w:themeFill="accent6" w:themeFillTint="33"/>
          </w:tcPr>
          <w:p w14:paraId="007EBC7F" w14:textId="1ACA90F9" w:rsidR="00CA6018" w:rsidRPr="005756B6" w:rsidRDefault="00CA6018" w:rsidP="00CA6018">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p w14:paraId="2EF75E47" w14:textId="036F8E39" w:rsidR="00CA6018" w:rsidRPr="005756B6" w:rsidRDefault="00CA6018" w:rsidP="00CA6018">
            <w:pPr>
              <w:pStyle w:val="BodyText"/>
              <w:rPr>
                <w:rFonts w:asciiTheme="minorHAnsi" w:hAnsiTheme="minorHAnsi" w:cstheme="minorHAnsi"/>
                <w:bCs/>
                <w:sz w:val="22"/>
                <w:szCs w:val="22"/>
                <w:lang w:val="en-GB"/>
              </w:rPr>
            </w:pPr>
          </w:p>
        </w:tc>
      </w:tr>
    </w:tbl>
    <w:p w14:paraId="694D1E25" w14:textId="77777777" w:rsidR="00102E1E" w:rsidRPr="005756B6" w:rsidRDefault="00102E1E" w:rsidP="002E69E1">
      <w:pPr>
        <w:rPr>
          <w:rFonts w:cstheme="minorHAnsi"/>
          <w:bCs/>
        </w:rPr>
      </w:pPr>
    </w:p>
    <w:p w14:paraId="75268A9F"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770E6" w:rsidRPr="005756B6" w14:paraId="0E81093E"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9F6DBB" w14:textId="77777777" w:rsidR="00F770E6" w:rsidRPr="005756B6" w:rsidRDefault="00F770E6" w:rsidP="00C86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55418CDA" w14:textId="77777777" w:rsidR="00F770E6" w:rsidRPr="005756B6" w:rsidRDefault="00F770E6" w:rsidP="00C86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4EC572F1" w14:textId="77777777" w:rsidR="00F770E6" w:rsidRPr="005756B6" w:rsidRDefault="00F770E6" w:rsidP="00C86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07D76909" w14:textId="4107A9A8" w:rsidR="00F770E6" w:rsidRPr="005756B6" w:rsidRDefault="00F770E6" w:rsidP="00B32EA3">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Are you aware of any wider industry developments that may impact upon or be impacted by this CP.</w:t>
            </w:r>
          </w:p>
        </w:tc>
        <w:tc>
          <w:tcPr>
            <w:tcW w:w="3747" w:type="dxa"/>
            <w:shd w:val="clear" w:color="auto" w:fill="E2EFD9" w:themeFill="accent6" w:themeFillTint="33"/>
          </w:tcPr>
          <w:p w14:paraId="6DE53DCE" w14:textId="77777777" w:rsidR="00F770E6" w:rsidRPr="005756B6" w:rsidRDefault="00F770E6" w:rsidP="00C86A7D">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1A88C423" w14:textId="77777777" w:rsidTr="00C86A7D">
        <w:sdt>
          <w:sdtPr>
            <w:rPr>
              <w:rFonts w:asciiTheme="minorHAnsi" w:eastAsia="Arial" w:hAnsiTheme="minorHAnsi" w:cstheme="minorHAnsi"/>
              <w:b w:val="0"/>
              <w:bCs/>
              <w:sz w:val="22"/>
              <w:szCs w:val="22"/>
            </w:rPr>
            <w:alias w:val="Organisation"/>
            <w:tag w:val="organisation"/>
            <w:id w:val="1798647426"/>
            <w:placeholder>
              <w:docPart w:val="79500B23B49A448299E889CDEAC4DB9F"/>
            </w:placeholder>
            <w:text/>
          </w:sdtPr>
          <w:sdtContent>
            <w:tc>
              <w:tcPr>
                <w:tcW w:w="1730" w:type="dxa"/>
              </w:tcPr>
              <w:p w14:paraId="074C3750" w14:textId="6D6CAEC1"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11F2BCDA" w14:textId="0F406CCF"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843A0EF" w14:textId="49A0A80E"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No</w:t>
            </w:r>
          </w:p>
        </w:tc>
        <w:tc>
          <w:tcPr>
            <w:tcW w:w="3747" w:type="dxa"/>
            <w:shd w:val="clear" w:color="auto" w:fill="E2EFD9" w:themeFill="accent6" w:themeFillTint="33"/>
          </w:tcPr>
          <w:p w14:paraId="4581AAF8"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4D327183" w14:textId="77777777" w:rsidTr="00C86A7D">
        <w:sdt>
          <w:sdtPr>
            <w:rPr>
              <w:rFonts w:asciiTheme="minorHAnsi" w:eastAsia="Arial" w:hAnsiTheme="minorHAnsi" w:cstheme="minorHAnsi"/>
              <w:b w:val="0"/>
              <w:bCs/>
              <w:sz w:val="22"/>
              <w:szCs w:val="22"/>
            </w:rPr>
            <w:alias w:val="Organisation"/>
            <w:tag w:val="organisation"/>
            <w:id w:val="1512338416"/>
            <w:placeholder>
              <w:docPart w:val="0971B566C9F04D4C811B5112D6A4261D"/>
            </w:placeholder>
            <w:text/>
          </w:sdtPr>
          <w:sdtContent>
            <w:tc>
              <w:tcPr>
                <w:tcW w:w="1730" w:type="dxa"/>
              </w:tcPr>
              <w:p w14:paraId="0BD9369A" w14:textId="13EE7909"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27107B27" w14:textId="6CDB1DC8"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3E514C67" w14:textId="24E8DA4B" w:rsidR="00DF209C" w:rsidRPr="005756B6" w:rsidRDefault="00000000" w:rsidP="00DF209C">
            <w:pPr>
              <w:rPr>
                <w:rFonts w:asciiTheme="minorHAnsi" w:hAnsiTheme="minorHAnsi" w:cstheme="minorHAnsi"/>
                <w:bCs/>
                <w:sz w:val="22"/>
                <w:szCs w:val="22"/>
              </w:rPr>
            </w:pPr>
            <w:sdt>
              <w:sdtPr>
                <w:rPr>
                  <w:rFonts w:eastAsia="Arial" w:cstheme="minorHAnsi"/>
                  <w:bCs/>
                </w:rPr>
                <w:tag w:val="dcusa_response4"/>
                <w:id w:val="121583683"/>
                <w:placeholder>
                  <w:docPart w:val="341EAF262524422BA3571C8650E159D6"/>
                </w:placeholder>
              </w:sdtPr>
              <w:sdtContent>
                <w:r w:rsidR="00DF209C" w:rsidRPr="005756B6">
                  <w:rPr>
                    <w:rFonts w:asciiTheme="minorHAnsi" w:eastAsia="Arial" w:hAnsiTheme="minorHAnsi" w:cstheme="minorHAnsi"/>
                    <w:bCs/>
                    <w:sz w:val="22"/>
                    <w:szCs w:val="22"/>
                    <w:lang w:val="en-GB"/>
                  </w:rPr>
                  <w:t>DCP440 allows us to bill for de-</w:t>
                </w:r>
                <w:proofErr w:type="spellStart"/>
                <w:r w:rsidR="00DF209C" w:rsidRPr="005756B6">
                  <w:rPr>
                    <w:rFonts w:asciiTheme="minorHAnsi" w:eastAsia="Arial" w:hAnsiTheme="minorHAnsi" w:cstheme="minorHAnsi"/>
                    <w:bCs/>
                    <w:sz w:val="22"/>
                    <w:szCs w:val="22"/>
                    <w:lang w:val="en-GB"/>
                  </w:rPr>
                  <w:t>en</w:t>
                </w:r>
                <w:proofErr w:type="spellEnd"/>
                <w:r w:rsidR="00DF209C" w:rsidRPr="005756B6">
                  <w:rPr>
                    <w:rFonts w:asciiTheme="minorHAnsi" w:eastAsia="Arial" w:hAnsiTheme="minorHAnsi" w:cstheme="minorHAnsi"/>
                    <w:bCs/>
                    <w:sz w:val="22"/>
                    <w:szCs w:val="22"/>
                    <w:lang w:val="en-GB"/>
                  </w:rPr>
                  <w:t xml:space="preserve"> </w:t>
                </w:r>
                <w:proofErr w:type="gramStart"/>
                <w:r w:rsidR="00DF209C" w:rsidRPr="005756B6">
                  <w:rPr>
                    <w:rFonts w:asciiTheme="minorHAnsi" w:eastAsia="Arial" w:hAnsiTheme="minorHAnsi" w:cstheme="minorHAnsi"/>
                    <w:bCs/>
                    <w:sz w:val="22"/>
                    <w:szCs w:val="22"/>
                    <w:lang w:val="en-GB"/>
                  </w:rPr>
                  <w:t>non zero</w:t>
                </w:r>
                <w:proofErr w:type="gramEnd"/>
                <w:r w:rsidR="00DF209C" w:rsidRPr="005756B6">
                  <w:rPr>
                    <w:rFonts w:asciiTheme="minorHAnsi" w:eastAsia="Arial" w:hAnsiTheme="minorHAnsi" w:cstheme="minorHAnsi"/>
                    <w:bCs/>
                    <w:sz w:val="22"/>
                    <w:szCs w:val="22"/>
                    <w:lang w:val="en-GB"/>
                  </w:rPr>
                  <w:t xml:space="preserve"> sites from 01/04/27</w:t>
                </w:r>
              </w:sdtContent>
            </w:sdt>
            <w:r w:rsidR="00DF209C" w:rsidRPr="005756B6">
              <w:rPr>
                <w:rFonts w:asciiTheme="minorHAnsi" w:eastAsia="Arial" w:hAnsiTheme="minorHAnsi" w:cstheme="minorHAnsi"/>
                <w:bCs/>
                <w:sz w:val="22"/>
                <w:szCs w:val="22"/>
                <w:lang w:val="en-GB"/>
              </w:rPr>
              <w:t>.</w:t>
            </w:r>
          </w:p>
        </w:tc>
        <w:tc>
          <w:tcPr>
            <w:tcW w:w="3747" w:type="dxa"/>
            <w:shd w:val="clear" w:color="auto" w:fill="E2EFD9" w:themeFill="accent6" w:themeFillTint="33"/>
          </w:tcPr>
          <w:p w14:paraId="4FECDEF6"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44B8DEAA" w14:textId="77777777" w:rsidTr="00C86A7D">
        <w:sdt>
          <w:sdtPr>
            <w:rPr>
              <w:rFonts w:asciiTheme="minorHAnsi" w:hAnsiTheme="minorHAnsi" w:cstheme="minorHAnsi"/>
              <w:b w:val="0"/>
              <w:bCs/>
              <w:sz w:val="22"/>
              <w:szCs w:val="22"/>
            </w:rPr>
            <w:alias w:val="Organisation"/>
            <w:tag w:val="organisation"/>
            <w:id w:val="1019658094"/>
            <w:placeholder>
              <w:docPart w:val="8CBD6497B3DB40428180C5176CBE2DF0"/>
            </w:placeholder>
            <w:text/>
          </w:sdtPr>
          <w:sdtContent>
            <w:tc>
              <w:tcPr>
                <w:tcW w:w="1730" w:type="dxa"/>
              </w:tcPr>
              <w:p w14:paraId="233988E1" w14:textId="4A640338"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7144F4DB" w14:textId="253394A7"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7D725C95" w14:textId="050D9B71"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No</w:t>
            </w:r>
          </w:p>
        </w:tc>
        <w:tc>
          <w:tcPr>
            <w:tcW w:w="3747" w:type="dxa"/>
            <w:shd w:val="clear" w:color="auto" w:fill="E2EFD9" w:themeFill="accent6" w:themeFillTint="33"/>
          </w:tcPr>
          <w:p w14:paraId="2756B70B"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55858899" w14:textId="77777777" w:rsidTr="00C86A7D">
        <w:tc>
          <w:tcPr>
            <w:tcW w:w="1730" w:type="dxa"/>
          </w:tcPr>
          <w:p w14:paraId="0342E60B" w14:textId="75784D5F"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387FF602" w14:textId="233D2382"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00D858B" w14:textId="46A4D618" w:rsidR="00474A7D" w:rsidRPr="005756B6" w:rsidRDefault="008D028E"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Not </w:t>
            </w:r>
            <w:proofErr w:type="gramStart"/>
            <w:r w:rsidRPr="005756B6">
              <w:rPr>
                <w:rFonts w:asciiTheme="minorHAnsi" w:hAnsiTheme="minorHAnsi" w:cstheme="minorHAnsi"/>
                <w:b w:val="0"/>
                <w:bCs/>
                <w:sz w:val="22"/>
                <w:szCs w:val="22"/>
                <w:lang w:val="en-GB"/>
              </w:rPr>
              <w:t>at this time</w:t>
            </w:r>
            <w:proofErr w:type="gramEnd"/>
            <w:r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41C8F5AB"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006C4D7D" w14:textId="77777777" w:rsidTr="00C86A7D">
        <w:tc>
          <w:tcPr>
            <w:tcW w:w="1730" w:type="dxa"/>
          </w:tcPr>
          <w:p w14:paraId="7ED62980" w14:textId="702B30DA"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lastRenderedPageBreak/>
              <w:t>SSE Energy Supply Limited</w:t>
            </w:r>
          </w:p>
        </w:tc>
        <w:tc>
          <w:tcPr>
            <w:tcW w:w="1559" w:type="dxa"/>
          </w:tcPr>
          <w:p w14:paraId="7902FE1F" w14:textId="43FE1481"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2DBD763" w14:textId="264E1DF9"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w:t>
            </w:r>
          </w:p>
        </w:tc>
        <w:tc>
          <w:tcPr>
            <w:tcW w:w="3747" w:type="dxa"/>
            <w:shd w:val="clear" w:color="auto" w:fill="E2EFD9" w:themeFill="accent6" w:themeFillTint="33"/>
          </w:tcPr>
          <w:p w14:paraId="46E2A8A3"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30446673" w14:textId="77777777" w:rsidTr="00C86A7D">
        <w:sdt>
          <w:sdtPr>
            <w:rPr>
              <w:rFonts w:asciiTheme="minorHAnsi" w:hAnsiTheme="minorHAnsi" w:cstheme="minorHAnsi"/>
              <w:b w:val="0"/>
              <w:bCs/>
              <w:sz w:val="22"/>
              <w:szCs w:val="22"/>
            </w:rPr>
            <w:alias w:val="Organisation"/>
            <w:tag w:val="organisation"/>
            <w:id w:val="-109280616"/>
            <w:placeholder>
              <w:docPart w:val="8EB5015D308E44F69A6ECD8308009794"/>
            </w:placeholder>
            <w:text/>
          </w:sdtPr>
          <w:sdtContent>
            <w:tc>
              <w:tcPr>
                <w:tcW w:w="1730" w:type="dxa"/>
              </w:tcPr>
              <w:p w14:paraId="55E5577A" w14:textId="2B23D8DB"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5A59BD75" w14:textId="609CDC5E"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906598851"/>
            <w:placeholder>
              <w:docPart w:val="843399B2CB8C433DA90E3FE1F2559C9A"/>
            </w:placeholder>
          </w:sdtPr>
          <w:sdtContent>
            <w:tc>
              <w:tcPr>
                <w:tcW w:w="7040" w:type="dxa"/>
              </w:tcPr>
              <w:p w14:paraId="55D1E43E" w14:textId="0EBA9130"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Only as covered in answer to Q11 and amplified in Q15 below.</w:t>
                </w:r>
              </w:p>
            </w:tc>
          </w:sdtContent>
        </w:sdt>
        <w:tc>
          <w:tcPr>
            <w:tcW w:w="3747" w:type="dxa"/>
            <w:shd w:val="clear" w:color="auto" w:fill="E2EFD9" w:themeFill="accent6" w:themeFillTint="33"/>
          </w:tcPr>
          <w:p w14:paraId="702E0360"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51F80767" w14:textId="77777777" w:rsidTr="00C86A7D">
        <w:sdt>
          <w:sdtPr>
            <w:rPr>
              <w:rFonts w:asciiTheme="minorHAnsi" w:hAnsiTheme="minorHAnsi" w:cstheme="minorHAnsi"/>
              <w:b w:val="0"/>
              <w:bCs/>
              <w:sz w:val="22"/>
              <w:szCs w:val="22"/>
            </w:rPr>
            <w:alias w:val="Organisation"/>
            <w:tag w:val="organisation"/>
            <w:id w:val="490609517"/>
            <w:placeholder>
              <w:docPart w:val="3829572E9F8C49B482F3CA0F4CA2CDCA"/>
            </w:placeholder>
            <w:text/>
          </w:sdtPr>
          <w:sdtContent>
            <w:tc>
              <w:tcPr>
                <w:tcW w:w="1730" w:type="dxa"/>
              </w:tcPr>
              <w:p w14:paraId="4B1B04E5" w14:textId="33E68BD7"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6697AB18" w14:textId="3AFCE929"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638B92C1" w14:textId="1B202BCC"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No, not </w:t>
            </w:r>
            <w:proofErr w:type="gramStart"/>
            <w:r w:rsidRPr="005756B6">
              <w:rPr>
                <w:rFonts w:asciiTheme="minorHAnsi" w:hAnsiTheme="minorHAnsi" w:cstheme="minorHAnsi"/>
                <w:b w:val="0"/>
                <w:bCs/>
                <w:sz w:val="22"/>
                <w:szCs w:val="22"/>
                <w:lang w:val="en-GB"/>
              </w:rPr>
              <w:t>at this time</w:t>
            </w:r>
            <w:proofErr w:type="gramEnd"/>
            <w:r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7C89EA8C"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7C69E546" w14:textId="77777777" w:rsidTr="00C86A7D">
        <w:sdt>
          <w:sdtPr>
            <w:rPr>
              <w:rFonts w:asciiTheme="minorHAnsi" w:hAnsiTheme="minorHAnsi" w:cstheme="minorHAnsi"/>
              <w:b w:val="0"/>
              <w:bCs/>
              <w:sz w:val="22"/>
              <w:szCs w:val="22"/>
            </w:rPr>
            <w:alias w:val="Organisation"/>
            <w:tag w:val="organisation"/>
            <w:id w:val="-1453328049"/>
            <w:placeholder>
              <w:docPart w:val="06AFC8C64A8F479BAB7CF1240E7F3B56"/>
            </w:placeholder>
            <w:text/>
          </w:sdtPr>
          <w:sdtContent>
            <w:tc>
              <w:tcPr>
                <w:tcW w:w="1730" w:type="dxa"/>
              </w:tcPr>
              <w:p w14:paraId="3340CEB7" w14:textId="347990A2"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58470338" w14:textId="4A0DAEC4"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375352C9" w14:textId="1C31AC11"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 not at this time.</w:t>
            </w:r>
          </w:p>
        </w:tc>
        <w:tc>
          <w:tcPr>
            <w:tcW w:w="3747" w:type="dxa"/>
            <w:shd w:val="clear" w:color="auto" w:fill="E2EFD9" w:themeFill="accent6" w:themeFillTint="33"/>
          </w:tcPr>
          <w:p w14:paraId="129BC1E3"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7DEC8961" w14:textId="77777777" w:rsidTr="00C86A7D">
        <w:tc>
          <w:tcPr>
            <w:tcW w:w="1730" w:type="dxa"/>
          </w:tcPr>
          <w:p w14:paraId="53CCD4F2" w14:textId="50CC7B8D"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74122C8A" w14:textId="4FAC9EBF"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7843A829" w14:textId="30EEC667" w:rsidR="006170A5" w:rsidRPr="005756B6" w:rsidRDefault="005756B6"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None in our view.</w:t>
            </w:r>
          </w:p>
        </w:tc>
        <w:tc>
          <w:tcPr>
            <w:tcW w:w="3747" w:type="dxa"/>
            <w:shd w:val="clear" w:color="auto" w:fill="E2EFD9" w:themeFill="accent6" w:themeFillTint="33"/>
          </w:tcPr>
          <w:p w14:paraId="56971AD0"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1039F883" w14:textId="77777777" w:rsidTr="00C86A7D">
        <w:tc>
          <w:tcPr>
            <w:tcW w:w="14076" w:type="dxa"/>
            <w:gridSpan w:val="4"/>
            <w:shd w:val="clear" w:color="auto" w:fill="E2EFD9" w:themeFill="accent6" w:themeFillTint="33"/>
          </w:tcPr>
          <w:p w14:paraId="058D9709" w14:textId="77777777" w:rsidR="00CA6018" w:rsidRPr="005756B6" w:rsidRDefault="00CA6018" w:rsidP="00CA6018">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p w14:paraId="23E7D743" w14:textId="77777777" w:rsidR="00CA6018" w:rsidRPr="005756B6" w:rsidRDefault="00CA6018" w:rsidP="00CA6018">
            <w:pPr>
              <w:pStyle w:val="BodyText"/>
              <w:rPr>
                <w:rFonts w:asciiTheme="minorHAnsi" w:hAnsiTheme="minorHAnsi" w:cstheme="minorHAnsi"/>
                <w:bCs/>
                <w:sz w:val="22"/>
                <w:szCs w:val="22"/>
                <w:lang w:val="en-GB"/>
              </w:rPr>
            </w:pPr>
          </w:p>
        </w:tc>
      </w:tr>
    </w:tbl>
    <w:p w14:paraId="6E1963A6"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770E6" w:rsidRPr="005756B6" w14:paraId="12BE7B81"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87E39B5" w14:textId="77777777" w:rsidR="00F770E6" w:rsidRPr="005756B6" w:rsidRDefault="00F770E6" w:rsidP="00C86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6D789035" w14:textId="77777777" w:rsidR="00F770E6" w:rsidRPr="005756B6" w:rsidRDefault="00F770E6" w:rsidP="00C86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45413355" w14:textId="77777777" w:rsidR="00F770E6" w:rsidRPr="005756B6" w:rsidRDefault="00F770E6" w:rsidP="00C86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715B1FAA" w14:textId="17BE9FA1" w:rsidR="00F770E6" w:rsidRPr="005756B6" w:rsidRDefault="00D854B5" w:rsidP="00B32EA3">
            <w:pPr>
              <w:pStyle w:val="Question"/>
              <w:numPr>
                <w:ilvl w:val="0"/>
                <w:numId w:val="5"/>
              </w:numPr>
              <w:rPr>
                <w:rFonts w:asciiTheme="minorHAnsi" w:hAnsiTheme="minorHAnsi" w:cstheme="minorHAnsi"/>
                <w:b w:val="0"/>
                <w:bCs/>
                <w:sz w:val="22"/>
                <w:szCs w:val="22"/>
                <w:lang w:val="en-GB"/>
              </w:rPr>
            </w:pPr>
            <w:bookmarkStart w:id="1" w:name="_Hlk206418981"/>
            <w:r w:rsidRPr="005756B6">
              <w:rPr>
                <w:rFonts w:asciiTheme="minorHAnsi" w:eastAsia="Arial" w:hAnsiTheme="minorHAnsi" w:cstheme="minorHAnsi"/>
                <w:b w:val="0"/>
                <w:bCs/>
                <w:sz w:val="22"/>
                <w:szCs w:val="22"/>
                <w:lang w:val="en-GB"/>
              </w:rPr>
              <w:t>Do you have any other comments on DCP 463?</w:t>
            </w:r>
            <w:bookmarkEnd w:id="1"/>
          </w:p>
        </w:tc>
        <w:tc>
          <w:tcPr>
            <w:tcW w:w="3747" w:type="dxa"/>
            <w:shd w:val="clear" w:color="auto" w:fill="E2EFD9" w:themeFill="accent6" w:themeFillTint="33"/>
          </w:tcPr>
          <w:p w14:paraId="4FDAAA27" w14:textId="77777777" w:rsidR="00F770E6" w:rsidRPr="005756B6" w:rsidRDefault="00F770E6" w:rsidP="00C86A7D">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382CF593" w14:textId="77777777" w:rsidTr="00C86A7D">
        <w:sdt>
          <w:sdtPr>
            <w:rPr>
              <w:rFonts w:asciiTheme="minorHAnsi" w:eastAsia="Arial" w:hAnsiTheme="minorHAnsi" w:cstheme="minorHAnsi"/>
              <w:b w:val="0"/>
              <w:bCs/>
              <w:sz w:val="22"/>
              <w:szCs w:val="22"/>
            </w:rPr>
            <w:alias w:val="Organisation"/>
            <w:tag w:val="organisation"/>
            <w:id w:val="-928964506"/>
            <w:placeholder>
              <w:docPart w:val="E1C10DD1181B4D7B9DFFD11D8292C554"/>
            </w:placeholder>
            <w:text/>
          </w:sdtPr>
          <w:sdtContent>
            <w:tc>
              <w:tcPr>
                <w:tcW w:w="1730" w:type="dxa"/>
              </w:tcPr>
              <w:p w14:paraId="3094B578" w14:textId="319F5C5F"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54027982" w14:textId="2E21DE11"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DFC63EA" w14:textId="478A6888"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No</w:t>
            </w:r>
          </w:p>
        </w:tc>
        <w:tc>
          <w:tcPr>
            <w:tcW w:w="3747" w:type="dxa"/>
            <w:shd w:val="clear" w:color="auto" w:fill="E2EFD9" w:themeFill="accent6" w:themeFillTint="33"/>
          </w:tcPr>
          <w:p w14:paraId="5691F33B"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3C83CD2E" w14:textId="77777777" w:rsidTr="00C86A7D">
        <w:sdt>
          <w:sdtPr>
            <w:rPr>
              <w:rFonts w:asciiTheme="minorHAnsi" w:eastAsia="Arial" w:hAnsiTheme="minorHAnsi" w:cstheme="minorHAnsi"/>
              <w:b w:val="0"/>
              <w:bCs/>
              <w:sz w:val="22"/>
              <w:szCs w:val="22"/>
            </w:rPr>
            <w:alias w:val="Organisation"/>
            <w:tag w:val="organisation"/>
            <w:id w:val="1157263592"/>
            <w:placeholder>
              <w:docPart w:val="69B56D0A372B44E9B72F8F00E8A63331"/>
            </w:placeholder>
            <w:text/>
          </w:sdtPr>
          <w:sdtContent>
            <w:tc>
              <w:tcPr>
                <w:tcW w:w="1730" w:type="dxa"/>
              </w:tcPr>
              <w:p w14:paraId="2FD5EBC2" w14:textId="30BFC31B"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3CC245C5" w14:textId="613DFF6F"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3FB7DAC" w14:textId="6A9C85E0" w:rsidR="00DF209C" w:rsidRPr="005756B6" w:rsidRDefault="00DF209C" w:rsidP="00DF209C">
            <w:pPr>
              <w:rPr>
                <w:rFonts w:asciiTheme="minorHAnsi" w:hAnsiTheme="minorHAnsi" w:cstheme="minorHAnsi"/>
                <w:bCs/>
                <w:sz w:val="22"/>
                <w:szCs w:val="22"/>
              </w:rPr>
            </w:pPr>
            <w:r w:rsidRPr="005756B6">
              <w:rPr>
                <w:rFonts w:asciiTheme="minorHAnsi" w:hAnsiTheme="minorHAnsi" w:cstheme="minorHAnsi"/>
                <w:bCs/>
                <w:sz w:val="22"/>
                <w:szCs w:val="22"/>
              </w:rPr>
              <w:t>None</w:t>
            </w:r>
          </w:p>
        </w:tc>
        <w:tc>
          <w:tcPr>
            <w:tcW w:w="3747" w:type="dxa"/>
            <w:shd w:val="clear" w:color="auto" w:fill="E2EFD9" w:themeFill="accent6" w:themeFillTint="33"/>
          </w:tcPr>
          <w:p w14:paraId="6210E090" w14:textId="77777777" w:rsidR="00DF209C" w:rsidRPr="005756B6" w:rsidRDefault="00DF209C" w:rsidP="00DF209C">
            <w:pPr>
              <w:pStyle w:val="ColumnHeading"/>
              <w:rPr>
                <w:rFonts w:asciiTheme="minorHAnsi" w:hAnsiTheme="minorHAnsi" w:cstheme="minorHAnsi"/>
                <w:b w:val="0"/>
                <w:bCs/>
                <w:sz w:val="22"/>
                <w:szCs w:val="22"/>
              </w:rPr>
            </w:pPr>
          </w:p>
        </w:tc>
      </w:tr>
      <w:tr w:rsidR="00DF209C" w:rsidRPr="005756B6" w14:paraId="07170D55" w14:textId="77777777" w:rsidTr="00C86A7D">
        <w:sdt>
          <w:sdtPr>
            <w:rPr>
              <w:rFonts w:asciiTheme="minorHAnsi" w:hAnsiTheme="minorHAnsi" w:cstheme="minorHAnsi"/>
              <w:b w:val="0"/>
              <w:bCs/>
              <w:sz w:val="22"/>
              <w:szCs w:val="22"/>
            </w:rPr>
            <w:alias w:val="Organisation"/>
            <w:tag w:val="organisation"/>
            <w:id w:val="1059134814"/>
            <w:placeholder>
              <w:docPart w:val="93AE0A65FBCF4B06B35972064ABDC2B3"/>
            </w:placeholder>
            <w:text/>
          </w:sdtPr>
          <w:sdtContent>
            <w:tc>
              <w:tcPr>
                <w:tcW w:w="1730" w:type="dxa"/>
              </w:tcPr>
              <w:p w14:paraId="27632186" w14:textId="6EBC763F" w:rsidR="00DF209C" w:rsidRPr="005756B6" w:rsidRDefault="009E080F"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2109D3EB" w14:textId="7EEFAE6E" w:rsidR="00DF209C" w:rsidRPr="005756B6" w:rsidRDefault="009E080F"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1113A7BB" w14:textId="1C72C523" w:rsidR="00DF209C" w:rsidRPr="005756B6" w:rsidRDefault="00000000" w:rsidP="00DF209C">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4"/>
                <w:id w:val="797574177"/>
                <w:placeholder>
                  <w:docPart w:val="F1215E4C6088416084E80A5BC6C7FFB8"/>
                </w:placeholder>
              </w:sdtPr>
              <w:sdtContent>
                <w:r w:rsidR="00D874D6" w:rsidRPr="005756B6">
                  <w:rPr>
                    <w:rFonts w:asciiTheme="minorHAnsi" w:hAnsiTheme="minorHAnsi" w:cstheme="minorHAnsi"/>
                    <w:b w:val="0"/>
                    <w:bCs/>
                    <w:sz w:val="22"/>
                    <w:szCs w:val="22"/>
                    <w:lang w:val="en-GB"/>
                  </w:rPr>
                  <w:t>Only concern is around who is responsible for de-energised site and will this be settled</w:t>
                </w:r>
              </w:sdtContent>
            </w:sdt>
            <w:r w:rsidR="00D874D6"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3A165DBE" w14:textId="77777777" w:rsidR="00DF209C" w:rsidRPr="005756B6" w:rsidRDefault="00DF209C" w:rsidP="00DF209C">
            <w:pPr>
              <w:pStyle w:val="ColumnHeading"/>
              <w:rPr>
                <w:rFonts w:asciiTheme="minorHAnsi" w:hAnsiTheme="minorHAnsi" w:cstheme="minorHAnsi"/>
                <w:b w:val="0"/>
                <w:bCs/>
                <w:sz w:val="22"/>
                <w:szCs w:val="22"/>
                <w:lang w:val="en-GB"/>
              </w:rPr>
            </w:pPr>
          </w:p>
        </w:tc>
      </w:tr>
      <w:tr w:rsidR="00DF209C" w:rsidRPr="005756B6" w14:paraId="15EE6665" w14:textId="77777777" w:rsidTr="00C86A7D">
        <w:tc>
          <w:tcPr>
            <w:tcW w:w="1730" w:type="dxa"/>
          </w:tcPr>
          <w:p w14:paraId="1A67180D" w14:textId="3A827A00" w:rsidR="00DF209C" w:rsidRPr="005756B6" w:rsidRDefault="00474A7D"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0012579C" w14:textId="743FE502" w:rsidR="00DF209C" w:rsidRPr="005756B6" w:rsidRDefault="00474A7D"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9D2A754" w14:textId="77777777" w:rsidR="008D028E" w:rsidRPr="005756B6" w:rsidRDefault="008D028E"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Whilst we agree, subject to the caveats outlined, that customers should not be able to reserve capacity for free, we think that there should be some more consideration for the options on how much those customers pay. It is not clear from the consultation that there has been a proper debate about the quantum of charges to ensure that charges are cost reflective. </w:t>
            </w:r>
          </w:p>
          <w:p w14:paraId="00A7ECCA" w14:textId="77777777" w:rsidR="008D028E" w:rsidRPr="005756B6" w:rsidRDefault="008D028E" w:rsidP="00DF209C">
            <w:pPr>
              <w:pStyle w:val="ColumnHeading"/>
              <w:rPr>
                <w:rFonts w:asciiTheme="minorHAnsi" w:hAnsiTheme="minorHAnsi" w:cstheme="minorHAnsi"/>
                <w:b w:val="0"/>
                <w:bCs/>
                <w:sz w:val="22"/>
                <w:szCs w:val="22"/>
                <w:lang w:val="en-GB"/>
              </w:rPr>
            </w:pPr>
          </w:p>
          <w:p w14:paraId="6BF60A5C" w14:textId="77777777" w:rsidR="008D028E" w:rsidRPr="005756B6" w:rsidRDefault="008D028E"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The assumption appears to be that those de-energised supply points will still attract a capacity charge and a fixed charge (including residual) equal to what they would attract if they were energised. Fixed and capacity charges are determined, by the standing charge factors in the CDCM, to reflect the contribution to the local assets on the distribution network. </w:t>
            </w:r>
          </w:p>
          <w:p w14:paraId="4AFB4541" w14:textId="77777777" w:rsidR="008D028E" w:rsidRPr="005756B6" w:rsidRDefault="008D028E" w:rsidP="00DF209C">
            <w:pPr>
              <w:pStyle w:val="ColumnHeading"/>
              <w:rPr>
                <w:rFonts w:asciiTheme="minorHAnsi" w:hAnsiTheme="minorHAnsi" w:cstheme="minorHAnsi"/>
                <w:b w:val="0"/>
                <w:bCs/>
                <w:sz w:val="22"/>
                <w:szCs w:val="22"/>
                <w:lang w:val="en-GB"/>
              </w:rPr>
            </w:pPr>
          </w:p>
          <w:p w14:paraId="2972D641" w14:textId="77777777" w:rsidR="008D028E" w:rsidRPr="005756B6" w:rsidRDefault="008D028E"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There should be some work from the working group to confirm that only the local assets should be funded by the de-energised customers and, on the other side of the coin, that the contribution that they make to the local assets should be 100% of what the value would be if they were energised. </w:t>
            </w:r>
          </w:p>
          <w:p w14:paraId="46449E96" w14:textId="77777777" w:rsidR="008D028E" w:rsidRPr="005756B6" w:rsidRDefault="008D028E" w:rsidP="00DF209C">
            <w:pPr>
              <w:pStyle w:val="ColumnHeading"/>
              <w:rPr>
                <w:rFonts w:asciiTheme="minorHAnsi" w:hAnsiTheme="minorHAnsi" w:cstheme="minorHAnsi"/>
                <w:b w:val="0"/>
                <w:bCs/>
                <w:sz w:val="22"/>
                <w:szCs w:val="22"/>
                <w:lang w:val="en-GB"/>
              </w:rPr>
            </w:pPr>
          </w:p>
          <w:p w14:paraId="6A1E555F" w14:textId="77777777" w:rsidR="00DF209C" w:rsidRPr="005756B6" w:rsidRDefault="008D028E"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We also have a few questions below:</w:t>
            </w:r>
          </w:p>
          <w:p w14:paraId="1C67D69E" w14:textId="77777777" w:rsidR="008D028E" w:rsidRPr="005756B6" w:rsidRDefault="008D028E" w:rsidP="008D028E">
            <w:pPr>
              <w:rPr>
                <w:rFonts w:asciiTheme="minorHAnsi" w:hAnsiTheme="minorHAnsi" w:cstheme="minorHAnsi"/>
                <w:bCs/>
                <w:sz w:val="22"/>
                <w:szCs w:val="22"/>
              </w:rPr>
            </w:pPr>
          </w:p>
          <w:p w14:paraId="392BFFA4" w14:textId="77777777" w:rsidR="008D028E" w:rsidRPr="005756B6" w:rsidRDefault="008D028E" w:rsidP="008D028E">
            <w:pPr>
              <w:rPr>
                <w:rFonts w:asciiTheme="minorHAnsi" w:hAnsiTheme="minorHAnsi" w:cstheme="minorHAnsi"/>
                <w:bCs/>
                <w:sz w:val="22"/>
                <w:szCs w:val="22"/>
              </w:rPr>
            </w:pPr>
            <w:r w:rsidRPr="005756B6">
              <w:rPr>
                <w:rFonts w:asciiTheme="minorHAnsi" w:hAnsiTheme="minorHAnsi" w:cstheme="minorHAnsi"/>
                <w:bCs/>
                <w:sz w:val="22"/>
                <w:szCs w:val="22"/>
              </w:rPr>
              <w:lastRenderedPageBreak/>
              <w:t>When would the charges apply; is there a period where sites could keep the capacity without payment? How can we ensure consistency and fairness across all network operators in applying this? (not just in limited constrained areas which could be seen as unfair).</w:t>
            </w:r>
          </w:p>
          <w:p w14:paraId="246159AD" w14:textId="77777777" w:rsidR="008D028E" w:rsidRPr="005756B6" w:rsidRDefault="008D028E" w:rsidP="008D028E">
            <w:pPr>
              <w:rPr>
                <w:rFonts w:asciiTheme="minorHAnsi" w:hAnsiTheme="minorHAnsi" w:cstheme="minorHAnsi"/>
                <w:bCs/>
                <w:sz w:val="22"/>
                <w:szCs w:val="22"/>
              </w:rPr>
            </w:pPr>
          </w:p>
          <w:p w14:paraId="563A8FE9" w14:textId="4B4554E1" w:rsidR="008D028E" w:rsidRPr="005756B6" w:rsidRDefault="008D028E" w:rsidP="008D028E">
            <w:pPr>
              <w:rPr>
                <w:rFonts w:asciiTheme="minorHAnsi" w:hAnsiTheme="minorHAnsi" w:cstheme="minorHAnsi"/>
                <w:bCs/>
                <w:sz w:val="22"/>
                <w:szCs w:val="22"/>
              </w:rPr>
            </w:pPr>
            <w:r w:rsidRPr="005756B6">
              <w:rPr>
                <w:rFonts w:asciiTheme="minorHAnsi" w:hAnsiTheme="minorHAnsi" w:cstheme="minorHAnsi"/>
                <w:bCs/>
                <w:sz w:val="22"/>
                <w:szCs w:val="22"/>
              </w:rPr>
              <w:t xml:space="preserve">We assume that distributors would charge this DUoS to suppliers and therefore do not believe there is risk of non-payment, however in that event; </w:t>
            </w:r>
          </w:p>
          <w:p w14:paraId="0D387DF8" w14:textId="77777777" w:rsidR="008D028E" w:rsidRPr="005756B6" w:rsidRDefault="008D028E" w:rsidP="008D028E">
            <w:pPr>
              <w:rPr>
                <w:rFonts w:asciiTheme="minorHAnsi" w:hAnsiTheme="minorHAnsi" w:cstheme="minorHAnsi"/>
                <w:bCs/>
                <w:sz w:val="22"/>
                <w:szCs w:val="22"/>
              </w:rPr>
            </w:pPr>
          </w:p>
          <w:p w14:paraId="34D0EE31" w14:textId="77777777" w:rsidR="008D028E" w:rsidRPr="005756B6" w:rsidRDefault="008D028E" w:rsidP="008D028E">
            <w:pPr>
              <w:rPr>
                <w:rFonts w:asciiTheme="minorHAnsi" w:hAnsiTheme="minorHAnsi" w:cstheme="minorHAnsi"/>
                <w:bCs/>
                <w:sz w:val="22"/>
                <w:szCs w:val="22"/>
              </w:rPr>
            </w:pPr>
            <w:r w:rsidRPr="005756B6">
              <w:rPr>
                <w:rFonts w:asciiTheme="minorHAnsi" w:hAnsiTheme="minorHAnsi" w:cstheme="minorHAnsi"/>
                <w:bCs/>
                <w:sz w:val="22"/>
                <w:szCs w:val="22"/>
              </w:rPr>
              <w:t xml:space="preserve">• What happens with late payments and how late would it be to be considered no payment and therefore capacity removed? </w:t>
            </w:r>
          </w:p>
          <w:p w14:paraId="5BC9C09F" w14:textId="77777777" w:rsidR="008D028E" w:rsidRPr="005756B6" w:rsidRDefault="008D028E" w:rsidP="008D028E">
            <w:pPr>
              <w:rPr>
                <w:rFonts w:asciiTheme="minorHAnsi" w:hAnsiTheme="minorHAnsi" w:cstheme="minorHAnsi"/>
                <w:bCs/>
                <w:sz w:val="22"/>
                <w:szCs w:val="22"/>
              </w:rPr>
            </w:pPr>
          </w:p>
          <w:p w14:paraId="5AB7A794" w14:textId="1FAFC2CD" w:rsidR="008D028E" w:rsidRPr="005756B6" w:rsidRDefault="008D028E" w:rsidP="008D028E">
            <w:pPr>
              <w:rPr>
                <w:rFonts w:asciiTheme="minorHAnsi" w:hAnsiTheme="minorHAnsi" w:cstheme="minorHAnsi"/>
                <w:bCs/>
                <w:sz w:val="22"/>
                <w:szCs w:val="22"/>
              </w:rPr>
            </w:pPr>
            <w:r w:rsidRPr="005756B6">
              <w:rPr>
                <w:rFonts w:asciiTheme="minorHAnsi" w:hAnsiTheme="minorHAnsi" w:cstheme="minorHAnsi"/>
                <w:bCs/>
                <w:sz w:val="22"/>
                <w:szCs w:val="22"/>
              </w:rPr>
              <w:t>• Will DNOs have the ability to disconnect if payments are not made? (and therefore they don’t breach the requirement in the Electricity Act to maintain a connection)</w:t>
            </w:r>
          </w:p>
        </w:tc>
        <w:tc>
          <w:tcPr>
            <w:tcW w:w="3747" w:type="dxa"/>
            <w:shd w:val="clear" w:color="auto" w:fill="E2EFD9" w:themeFill="accent6" w:themeFillTint="33"/>
          </w:tcPr>
          <w:p w14:paraId="52A4C38A" w14:textId="77777777" w:rsidR="00DF209C" w:rsidRPr="005756B6" w:rsidRDefault="00DF209C" w:rsidP="00DF209C">
            <w:pPr>
              <w:pStyle w:val="ColumnHeading"/>
              <w:rPr>
                <w:rFonts w:asciiTheme="minorHAnsi" w:hAnsiTheme="minorHAnsi" w:cstheme="minorHAnsi"/>
                <w:b w:val="0"/>
                <w:bCs/>
                <w:sz w:val="22"/>
                <w:szCs w:val="22"/>
              </w:rPr>
            </w:pPr>
          </w:p>
        </w:tc>
      </w:tr>
      <w:tr w:rsidR="00DF209C" w:rsidRPr="005756B6" w14:paraId="7E929D42" w14:textId="77777777" w:rsidTr="00C86A7D">
        <w:tc>
          <w:tcPr>
            <w:tcW w:w="1730" w:type="dxa"/>
          </w:tcPr>
          <w:p w14:paraId="75DADB53" w14:textId="4C6F9695" w:rsidR="00DF209C" w:rsidRPr="005756B6" w:rsidRDefault="00CC3E59"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681CE68D" w14:textId="6EDBEA60" w:rsidR="00DF209C" w:rsidRPr="005756B6" w:rsidRDefault="00CC3E59"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1E99DAD6" w14:textId="77777777" w:rsidR="00CC3E59" w:rsidRPr="005756B6" w:rsidRDefault="00CC3E59"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Suppliers will need to recover the charges, even where they cannot charge the party who is responsible for the site. This will lead to an increase to other consumers bills. Also, there will be an increase in risk premiums. The Proposal is likely to see an increase in disconnections and subsequent reconnections for sites that are deenergised temporarily. This will pass costs on to other consumers. </w:t>
            </w:r>
          </w:p>
          <w:p w14:paraId="634F05C3" w14:textId="77777777" w:rsidR="00CC3E59" w:rsidRPr="005756B6" w:rsidRDefault="00CC3E59" w:rsidP="00DF209C">
            <w:pPr>
              <w:pStyle w:val="ColumnHeading"/>
              <w:rPr>
                <w:rFonts w:asciiTheme="minorHAnsi" w:hAnsiTheme="minorHAnsi" w:cstheme="minorHAnsi"/>
                <w:b w:val="0"/>
                <w:bCs/>
                <w:sz w:val="22"/>
                <w:szCs w:val="22"/>
                <w:lang w:val="en-GB"/>
              </w:rPr>
            </w:pPr>
          </w:p>
          <w:p w14:paraId="37C5A28A" w14:textId="0F6CFDBD" w:rsidR="00DF209C" w:rsidRPr="005756B6" w:rsidRDefault="00CC3E59"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There are </w:t>
            </w:r>
            <w:proofErr w:type="gramStart"/>
            <w:r w:rsidRPr="005756B6">
              <w:rPr>
                <w:rFonts w:asciiTheme="minorHAnsi" w:hAnsiTheme="minorHAnsi" w:cstheme="minorHAnsi"/>
                <w:b w:val="0"/>
                <w:bCs/>
                <w:sz w:val="22"/>
                <w:szCs w:val="22"/>
                <w:lang w:val="en-GB"/>
              </w:rPr>
              <w:t>a large number of</w:t>
            </w:r>
            <w:proofErr w:type="gramEnd"/>
            <w:r w:rsidRPr="005756B6">
              <w:rPr>
                <w:rFonts w:asciiTheme="minorHAnsi" w:hAnsiTheme="minorHAnsi" w:cstheme="minorHAnsi"/>
                <w:b w:val="0"/>
                <w:bCs/>
                <w:sz w:val="22"/>
                <w:szCs w:val="22"/>
                <w:lang w:val="en-GB"/>
              </w:rPr>
              <w:t xml:space="preserve"> de-energised CT Supplies registered </w:t>
            </w:r>
            <w:proofErr w:type="gramStart"/>
            <w:r w:rsidRPr="005756B6">
              <w:rPr>
                <w:rFonts w:asciiTheme="minorHAnsi" w:hAnsiTheme="minorHAnsi" w:cstheme="minorHAnsi"/>
                <w:b w:val="0"/>
                <w:bCs/>
                <w:sz w:val="22"/>
                <w:szCs w:val="22"/>
                <w:lang w:val="en-GB"/>
              </w:rPr>
              <w:t>at the moment</w:t>
            </w:r>
            <w:proofErr w:type="gramEnd"/>
            <w:r w:rsidRPr="005756B6">
              <w:rPr>
                <w:rFonts w:asciiTheme="minorHAnsi" w:hAnsiTheme="minorHAnsi" w:cstheme="minorHAnsi"/>
                <w:b w:val="0"/>
                <w:bCs/>
                <w:sz w:val="22"/>
                <w:szCs w:val="22"/>
                <w:lang w:val="en-GB"/>
              </w:rPr>
              <w:t xml:space="preserve">, and many of these have been de-energised for a long period of time. Determining ownership of these supplies is very difficult, and we believe that many of these are now, in fact, disconnected. A data cleanse on </w:t>
            </w:r>
            <w:r w:rsidRPr="005756B6">
              <w:rPr>
                <w:rFonts w:asciiTheme="minorHAnsi" w:hAnsiTheme="minorHAnsi" w:cstheme="minorHAnsi"/>
                <w:b w:val="0"/>
                <w:bCs/>
                <w:sz w:val="22"/>
                <w:szCs w:val="22"/>
                <w:lang w:val="en-GB"/>
              </w:rPr>
              <w:lastRenderedPageBreak/>
              <w:t>the outstanding de-energised MPANs is essential before this change should be considered, and assistance from the DNOs to prove these supplies still exist is vital for this data cleanse</w:t>
            </w:r>
          </w:p>
        </w:tc>
        <w:tc>
          <w:tcPr>
            <w:tcW w:w="3747" w:type="dxa"/>
            <w:shd w:val="clear" w:color="auto" w:fill="E2EFD9" w:themeFill="accent6" w:themeFillTint="33"/>
          </w:tcPr>
          <w:p w14:paraId="33F95084" w14:textId="77777777" w:rsidR="00DF209C" w:rsidRPr="005756B6" w:rsidRDefault="00DF209C" w:rsidP="00DF209C">
            <w:pPr>
              <w:pStyle w:val="ColumnHeading"/>
              <w:rPr>
                <w:rFonts w:asciiTheme="minorHAnsi" w:hAnsiTheme="minorHAnsi" w:cstheme="minorHAnsi"/>
                <w:b w:val="0"/>
                <w:bCs/>
                <w:sz w:val="22"/>
                <w:szCs w:val="22"/>
              </w:rPr>
            </w:pPr>
          </w:p>
        </w:tc>
      </w:tr>
      <w:tr w:rsidR="00DF209C" w:rsidRPr="005756B6" w14:paraId="1EDF8A9F" w14:textId="77777777" w:rsidTr="00C86A7D">
        <w:sdt>
          <w:sdtPr>
            <w:rPr>
              <w:rFonts w:asciiTheme="minorHAnsi" w:hAnsiTheme="minorHAnsi" w:cstheme="minorHAnsi"/>
              <w:b w:val="0"/>
              <w:bCs/>
              <w:sz w:val="22"/>
              <w:szCs w:val="22"/>
            </w:rPr>
            <w:alias w:val="Organisation"/>
            <w:tag w:val="organisation"/>
            <w:id w:val="-1380473403"/>
            <w:placeholder>
              <w:docPart w:val="FEF88FBAAF624487963B9FF7F2678BA1"/>
            </w:placeholder>
            <w:text/>
          </w:sdtPr>
          <w:sdtContent>
            <w:tc>
              <w:tcPr>
                <w:tcW w:w="1730" w:type="dxa"/>
              </w:tcPr>
              <w:p w14:paraId="59A7EDDA" w14:textId="637245F4" w:rsidR="00DF209C" w:rsidRPr="005756B6" w:rsidRDefault="000F27B5"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1A5CAE39" w14:textId="203A121D" w:rsidR="00DF209C" w:rsidRPr="005756B6" w:rsidRDefault="000F27B5"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eastAsia="Arial" w:cstheme="minorHAnsi"/>
              <w:bCs/>
            </w:rPr>
            <w:tag w:val="dcusa_response4"/>
            <w:id w:val="1639378075"/>
            <w:placeholder>
              <w:docPart w:val="4F340041552742F58AC98C6E6B9B3CFB"/>
            </w:placeholder>
          </w:sdtPr>
          <w:sdtContent>
            <w:tc>
              <w:tcPr>
                <w:tcW w:w="7040" w:type="dxa"/>
              </w:tcPr>
              <w:p w14:paraId="37E67CDD" w14:textId="7B590BE4" w:rsidR="000F27B5" w:rsidRPr="000F27B5" w:rsidRDefault="000F27B5" w:rsidP="000F27B5">
                <w:pPr>
                  <w:spacing w:after="200" w:line="240" w:lineRule="atLeast"/>
                  <w:rPr>
                    <w:rFonts w:asciiTheme="minorHAnsi" w:eastAsia="Arial" w:hAnsiTheme="minorHAnsi" w:cstheme="minorHAnsi"/>
                    <w:bCs/>
                    <w:sz w:val="22"/>
                    <w:szCs w:val="22"/>
                  </w:rPr>
                </w:pPr>
                <w:r w:rsidRPr="000F27B5">
                  <w:rPr>
                    <w:rFonts w:asciiTheme="minorHAnsi" w:eastAsia="Arial" w:hAnsiTheme="minorHAnsi" w:cstheme="minorHAnsi"/>
                    <w:bCs/>
                    <w:sz w:val="22"/>
                    <w:szCs w:val="22"/>
                  </w:rPr>
                  <w:t>I do not think it is sensible to put forward this change which would mean that all Suppliers face a risk of receiving charges for de-energised sites where they have a customer who is insolvent (or unidentified).  I note Ofgem had this concern when deciding to reject DCP411.</w:t>
                </w:r>
              </w:p>
              <w:p w14:paraId="2050F2E5" w14:textId="77777777" w:rsidR="000F27B5" w:rsidRPr="000F27B5" w:rsidRDefault="000F27B5" w:rsidP="000F27B5">
                <w:pPr>
                  <w:spacing w:after="200" w:line="240" w:lineRule="atLeast"/>
                  <w:rPr>
                    <w:rFonts w:asciiTheme="minorHAnsi" w:eastAsia="Arial" w:hAnsiTheme="minorHAnsi" w:cstheme="minorHAnsi"/>
                    <w:bCs/>
                    <w:sz w:val="22"/>
                    <w:szCs w:val="22"/>
                  </w:rPr>
                </w:pPr>
                <w:r w:rsidRPr="000F27B5">
                  <w:rPr>
                    <w:rFonts w:asciiTheme="minorHAnsi" w:eastAsia="Arial" w:hAnsiTheme="minorHAnsi" w:cstheme="minorHAnsi"/>
                    <w:bCs/>
                    <w:sz w:val="22"/>
                    <w:szCs w:val="22"/>
                  </w:rPr>
                  <w:t>To address this I would like to suggest that Suppliers should have the right (but not the obligation) to transfer the registration of properly de-energised site MPANs (i.e. that meet the criteria in Q4) to the host DNO or IDNO.  Although a DNO cannot be a Supplier under its licence, with a truly de-energised site there is no supply going on.</w:t>
                </w:r>
              </w:p>
              <w:p w14:paraId="5C82EF0A" w14:textId="77777777" w:rsidR="000F27B5" w:rsidRPr="000F27B5" w:rsidRDefault="000F27B5" w:rsidP="000F27B5">
                <w:pPr>
                  <w:spacing w:after="200" w:line="240" w:lineRule="atLeast"/>
                  <w:rPr>
                    <w:rFonts w:asciiTheme="minorHAnsi" w:eastAsia="Arial" w:hAnsiTheme="minorHAnsi" w:cstheme="minorHAnsi"/>
                    <w:bCs/>
                    <w:sz w:val="22"/>
                    <w:szCs w:val="22"/>
                  </w:rPr>
                </w:pPr>
                <w:r w:rsidRPr="000F27B5">
                  <w:rPr>
                    <w:rFonts w:asciiTheme="minorHAnsi" w:eastAsia="Arial" w:hAnsiTheme="minorHAnsi" w:cstheme="minorHAnsi"/>
                    <w:bCs/>
                    <w:sz w:val="22"/>
                    <w:szCs w:val="22"/>
                  </w:rPr>
                  <w:t>The responsibility for billing DUoS at such sites therefore transfers to the DNO and liability for failure to collect also sits with the DNO.  This takes away any risk premium that Suppliers may apply to cover this potential eventuality.  I am suggesting that the DNO should be able to cover this risk through under-recovery of its regulated revenue - worst case as now the liability for failure to collect from those customers would get smeared across all other DUoS customers.  Put simply the DNO has a route to recover its uncollected revenue without applying a risk premium whereas Suppliers would apply a risk premium which may or may not cover the actual costs.</w:t>
                </w:r>
              </w:p>
              <w:p w14:paraId="26194726" w14:textId="77777777" w:rsidR="000F27B5" w:rsidRPr="000F27B5" w:rsidRDefault="000F27B5" w:rsidP="000F27B5">
                <w:pPr>
                  <w:spacing w:after="200" w:line="240" w:lineRule="atLeast"/>
                  <w:rPr>
                    <w:rFonts w:asciiTheme="minorHAnsi" w:eastAsia="Arial" w:hAnsiTheme="minorHAnsi" w:cstheme="minorHAnsi"/>
                    <w:bCs/>
                    <w:sz w:val="22"/>
                    <w:szCs w:val="22"/>
                  </w:rPr>
                </w:pPr>
                <w:r w:rsidRPr="000F27B5">
                  <w:rPr>
                    <w:rFonts w:asciiTheme="minorHAnsi" w:eastAsia="Arial" w:hAnsiTheme="minorHAnsi" w:cstheme="minorHAnsi"/>
                    <w:bCs/>
                    <w:sz w:val="22"/>
                    <w:szCs w:val="22"/>
                  </w:rPr>
                  <w:t>This approach would address the issue of Suppliers charging billpayers at a site for DUoS capacity without the DNO receiving that revenue.</w:t>
                </w:r>
              </w:p>
              <w:p w14:paraId="32CB4197" w14:textId="77777777" w:rsidR="000F27B5" w:rsidRPr="000F27B5" w:rsidRDefault="000F27B5" w:rsidP="000F27B5">
                <w:pPr>
                  <w:spacing w:after="200" w:line="240" w:lineRule="atLeast"/>
                  <w:rPr>
                    <w:rFonts w:asciiTheme="minorHAnsi" w:eastAsia="Arial" w:hAnsiTheme="minorHAnsi" w:cstheme="minorHAnsi"/>
                    <w:bCs/>
                    <w:sz w:val="22"/>
                    <w:szCs w:val="22"/>
                  </w:rPr>
                </w:pPr>
                <w:r w:rsidRPr="000F27B5">
                  <w:rPr>
                    <w:rFonts w:asciiTheme="minorHAnsi" w:eastAsia="Arial" w:hAnsiTheme="minorHAnsi" w:cstheme="minorHAnsi"/>
                    <w:bCs/>
                    <w:sz w:val="22"/>
                    <w:szCs w:val="22"/>
                  </w:rPr>
                  <w:lastRenderedPageBreak/>
                  <w:t>If there is an issue that with DNOs registering as “Suppliers” for the same MPAN/MPID, or if DNOs do not have the requisite billing systems, the solution could be that each DNO sub-contracts the billing service to an existing Supplier.  The difference between this and the status quo is simply that the obligation to find the bill payer and/or liability for failure to collect sits with the DNO not the Supplier.  If the customer is unknown and the DNO makes reasonable efforts to find them but fails this surely should pass the reasonableness test of DCP115 and allow the DNO to disconnect the site?</w:t>
                </w:r>
              </w:p>
              <w:p w14:paraId="0A599F54" w14:textId="17BE69A3" w:rsidR="00DF209C" w:rsidRPr="005756B6" w:rsidRDefault="000F27B5" w:rsidP="000F27B5">
                <w:pPr>
                  <w:spacing w:after="200" w:line="240" w:lineRule="atLeast"/>
                  <w:rPr>
                    <w:rFonts w:asciiTheme="minorHAnsi" w:eastAsia="Arial" w:hAnsiTheme="minorHAnsi" w:cstheme="minorHAnsi"/>
                    <w:bCs/>
                    <w:sz w:val="22"/>
                    <w:szCs w:val="22"/>
                  </w:rPr>
                </w:pPr>
                <w:r w:rsidRPr="000F27B5">
                  <w:rPr>
                    <w:rFonts w:asciiTheme="minorHAnsi" w:eastAsia="Arial" w:hAnsiTheme="minorHAnsi" w:cstheme="minorHAnsi"/>
                    <w:bCs/>
                    <w:sz w:val="22"/>
                    <w:szCs w:val="22"/>
                  </w:rPr>
                  <w:t>Before a Supplier could exercise its right to transfer the MPAN to the DNO in this way it would have to demonstrate the site was truly physically de-energised (which I assume could be via provision of historic meter reads).  And before the site gets re-energised the MPAN would have to be registered back with a Supplier.</w:t>
                </w:r>
              </w:p>
            </w:tc>
          </w:sdtContent>
        </w:sdt>
        <w:tc>
          <w:tcPr>
            <w:tcW w:w="3747" w:type="dxa"/>
            <w:shd w:val="clear" w:color="auto" w:fill="E2EFD9" w:themeFill="accent6" w:themeFillTint="33"/>
          </w:tcPr>
          <w:p w14:paraId="2B4205A6" w14:textId="77777777" w:rsidR="00DF209C" w:rsidRPr="005756B6" w:rsidRDefault="00DF209C" w:rsidP="00DF209C">
            <w:pPr>
              <w:pStyle w:val="ColumnHeading"/>
              <w:rPr>
                <w:rFonts w:asciiTheme="minorHAnsi" w:hAnsiTheme="minorHAnsi" w:cstheme="minorHAnsi"/>
                <w:b w:val="0"/>
                <w:bCs/>
                <w:sz w:val="22"/>
                <w:szCs w:val="22"/>
              </w:rPr>
            </w:pPr>
          </w:p>
        </w:tc>
      </w:tr>
      <w:tr w:rsidR="000F27B5" w:rsidRPr="005756B6" w14:paraId="5EB62339" w14:textId="77777777" w:rsidTr="00C86A7D">
        <w:sdt>
          <w:sdtPr>
            <w:rPr>
              <w:rFonts w:asciiTheme="minorHAnsi" w:hAnsiTheme="minorHAnsi" w:cstheme="minorHAnsi"/>
              <w:b w:val="0"/>
              <w:bCs/>
              <w:sz w:val="22"/>
              <w:szCs w:val="22"/>
            </w:rPr>
            <w:alias w:val="Organisation"/>
            <w:tag w:val="organisation"/>
            <w:id w:val="307374029"/>
            <w:placeholder>
              <w:docPart w:val="77CF7331D2C54716A39BDFBA4C120696"/>
            </w:placeholder>
            <w:text/>
          </w:sdtPr>
          <w:sdtContent>
            <w:tc>
              <w:tcPr>
                <w:tcW w:w="1730" w:type="dxa"/>
              </w:tcPr>
              <w:p w14:paraId="58947C0F" w14:textId="12B7DF7D" w:rsidR="000F27B5" w:rsidRPr="005756B6" w:rsidRDefault="00120E47" w:rsidP="000F27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53682A28" w14:textId="371C7F94" w:rsidR="000F27B5" w:rsidRPr="005756B6" w:rsidRDefault="00120E47"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E263126" w14:textId="07CF3805" w:rsidR="000F27B5" w:rsidRPr="005756B6" w:rsidRDefault="00120E47"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w:t>
            </w:r>
          </w:p>
        </w:tc>
        <w:tc>
          <w:tcPr>
            <w:tcW w:w="3747" w:type="dxa"/>
            <w:shd w:val="clear" w:color="auto" w:fill="E2EFD9" w:themeFill="accent6" w:themeFillTint="33"/>
          </w:tcPr>
          <w:p w14:paraId="7A3858DE"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21383AF4" w14:textId="77777777" w:rsidTr="00C86A7D">
        <w:sdt>
          <w:sdtPr>
            <w:rPr>
              <w:rFonts w:asciiTheme="minorHAnsi" w:hAnsiTheme="minorHAnsi" w:cstheme="minorHAnsi"/>
              <w:b w:val="0"/>
              <w:bCs/>
              <w:sz w:val="22"/>
              <w:szCs w:val="22"/>
            </w:rPr>
            <w:alias w:val="Organisation"/>
            <w:tag w:val="organisation"/>
            <w:id w:val="-189464791"/>
            <w:placeholder>
              <w:docPart w:val="A5BE25BDABAA4AF2B6C4D60C1BD6B5D7"/>
            </w:placeholder>
            <w:text/>
          </w:sdtPr>
          <w:sdtContent>
            <w:tc>
              <w:tcPr>
                <w:tcW w:w="1730" w:type="dxa"/>
              </w:tcPr>
              <w:p w14:paraId="205D8685" w14:textId="1B20259C" w:rsidR="00120E47" w:rsidRPr="005756B6" w:rsidRDefault="00053F42"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Northern Powergrid</w:t>
                </w:r>
              </w:p>
            </w:tc>
          </w:sdtContent>
        </w:sdt>
        <w:tc>
          <w:tcPr>
            <w:tcW w:w="1559" w:type="dxa"/>
          </w:tcPr>
          <w:p w14:paraId="3EFE6A8B" w14:textId="1160FCD7" w:rsidR="00120E47" w:rsidRPr="005756B6" w:rsidRDefault="00053F42"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414A2240" w14:textId="38092480" w:rsidR="00120E47" w:rsidRPr="005756B6" w:rsidRDefault="00053F42"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 not at this time.</w:t>
            </w:r>
          </w:p>
        </w:tc>
        <w:tc>
          <w:tcPr>
            <w:tcW w:w="3747" w:type="dxa"/>
            <w:shd w:val="clear" w:color="auto" w:fill="E2EFD9" w:themeFill="accent6" w:themeFillTint="33"/>
          </w:tcPr>
          <w:p w14:paraId="5410BD3A" w14:textId="77777777" w:rsidR="00120E47" w:rsidRPr="005756B6" w:rsidRDefault="00120E47" w:rsidP="000F27B5">
            <w:pPr>
              <w:pStyle w:val="ColumnHeading"/>
              <w:rPr>
                <w:rFonts w:asciiTheme="minorHAnsi" w:hAnsiTheme="minorHAnsi" w:cstheme="minorHAnsi"/>
                <w:b w:val="0"/>
                <w:bCs/>
                <w:sz w:val="22"/>
                <w:szCs w:val="22"/>
              </w:rPr>
            </w:pPr>
          </w:p>
        </w:tc>
      </w:tr>
      <w:tr w:rsidR="00120E47" w:rsidRPr="005756B6" w14:paraId="774A55BE" w14:textId="77777777" w:rsidTr="00C86A7D">
        <w:tc>
          <w:tcPr>
            <w:tcW w:w="1730" w:type="dxa"/>
          </w:tcPr>
          <w:p w14:paraId="1B8884A1" w14:textId="647F4D75" w:rsidR="00120E47" w:rsidRPr="005756B6" w:rsidRDefault="006170A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Southern Electric Power Distribution plc and Scottish Hydro Electric </w:t>
            </w:r>
            <w:r w:rsidRPr="005756B6">
              <w:rPr>
                <w:rFonts w:asciiTheme="minorHAnsi" w:hAnsiTheme="minorHAnsi" w:cstheme="minorHAnsi"/>
                <w:b w:val="0"/>
                <w:bCs/>
                <w:sz w:val="22"/>
                <w:szCs w:val="22"/>
                <w:lang w:val="en-GB"/>
              </w:rPr>
              <w:lastRenderedPageBreak/>
              <w:t>Power Distribution plc</w:t>
            </w:r>
          </w:p>
        </w:tc>
        <w:tc>
          <w:tcPr>
            <w:tcW w:w="1559" w:type="dxa"/>
          </w:tcPr>
          <w:p w14:paraId="5F54C5DD" w14:textId="6DC892B0" w:rsidR="00120E47" w:rsidRPr="005756B6" w:rsidRDefault="006170A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lastRenderedPageBreak/>
              <w:t>Non-Confidential</w:t>
            </w:r>
          </w:p>
        </w:tc>
        <w:tc>
          <w:tcPr>
            <w:tcW w:w="7040" w:type="dxa"/>
          </w:tcPr>
          <w:p w14:paraId="5237A406" w14:textId="72C14513" w:rsidR="00120E47" w:rsidRPr="005756B6" w:rsidRDefault="005756B6"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We are aware that St Clements have issued a paper (DURABILL HLIA083) regarding DURABILL updates that will be required to facilitate DCP 463</w:t>
            </w:r>
          </w:p>
        </w:tc>
        <w:tc>
          <w:tcPr>
            <w:tcW w:w="3747" w:type="dxa"/>
            <w:shd w:val="clear" w:color="auto" w:fill="E2EFD9" w:themeFill="accent6" w:themeFillTint="33"/>
          </w:tcPr>
          <w:p w14:paraId="3B9C53DF" w14:textId="77777777" w:rsidR="00120E47" w:rsidRPr="005756B6" w:rsidRDefault="00120E47" w:rsidP="000F27B5">
            <w:pPr>
              <w:pStyle w:val="ColumnHeading"/>
              <w:rPr>
                <w:rFonts w:asciiTheme="minorHAnsi" w:hAnsiTheme="minorHAnsi" w:cstheme="minorHAnsi"/>
                <w:b w:val="0"/>
                <w:bCs/>
                <w:sz w:val="22"/>
                <w:szCs w:val="22"/>
              </w:rPr>
            </w:pPr>
          </w:p>
        </w:tc>
      </w:tr>
      <w:tr w:rsidR="00CA6018" w:rsidRPr="001723C9" w14:paraId="75480066" w14:textId="77777777" w:rsidTr="00C86A7D">
        <w:tc>
          <w:tcPr>
            <w:tcW w:w="14076" w:type="dxa"/>
            <w:gridSpan w:val="4"/>
            <w:shd w:val="clear" w:color="auto" w:fill="E2EFD9" w:themeFill="accent6" w:themeFillTint="33"/>
          </w:tcPr>
          <w:p w14:paraId="0C72352D" w14:textId="77777777" w:rsidR="00CA6018" w:rsidRPr="001723C9" w:rsidRDefault="00CA6018" w:rsidP="00CA6018">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146EAF4E" w14:textId="77777777" w:rsidR="00CA6018" w:rsidRPr="001723C9" w:rsidRDefault="00CA6018" w:rsidP="00CA6018">
            <w:pPr>
              <w:pStyle w:val="BodyText"/>
              <w:rPr>
                <w:rFonts w:asciiTheme="minorHAnsi" w:hAnsiTheme="minorHAnsi" w:cstheme="minorHAnsi"/>
                <w:bCs/>
                <w:sz w:val="22"/>
                <w:szCs w:val="22"/>
                <w:lang w:val="en-GB"/>
              </w:rPr>
            </w:pPr>
          </w:p>
        </w:tc>
      </w:tr>
    </w:tbl>
    <w:p w14:paraId="52BC52C1" w14:textId="77777777" w:rsidR="00355236" w:rsidRDefault="00355236" w:rsidP="002E69E1">
      <w:pPr>
        <w:rPr>
          <w:rFonts w:cstheme="minorHAnsi"/>
          <w:bCs/>
        </w:rPr>
      </w:pPr>
    </w:p>
    <w:sectPr w:rsidR="00355236" w:rsidSect="0013149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CD37" w14:textId="77777777" w:rsidR="007E4557" w:rsidRDefault="007E4557" w:rsidP="005023A8">
      <w:pPr>
        <w:spacing w:after="0" w:line="240" w:lineRule="auto"/>
      </w:pPr>
      <w:r>
        <w:separator/>
      </w:r>
    </w:p>
  </w:endnote>
  <w:endnote w:type="continuationSeparator" w:id="0">
    <w:p w14:paraId="43CBF001" w14:textId="77777777" w:rsidR="007E4557" w:rsidRDefault="007E4557"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188638"/>
      <w:docPartObj>
        <w:docPartGallery w:val="Page Numbers (Bottom of Page)"/>
        <w:docPartUnique/>
      </w:docPartObj>
    </w:sdtPr>
    <w:sdtContent>
      <w:sdt>
        <w:sdtPr>
          <w:id w:val="1728636285"/>
          <w:docPartObj>
            <w:docPartGallery w:val="Page Numbers (Top of Page)"/>
            <w:docPartUnique/>
          </w:docPartObj>
        </w:sdt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9ADD0" w14:textId="77777777" w:rsidR="007E4557" w:rsidRDefault="007E4557" w:rsidP="005023A8">
      <w:pPr>
        <w:spacing w:after="0" w:line="240" w:lineRule="auto"/>
      </w:pPr>
      <w:r>
        <w:separator/>
      </w:r>
    </w:p>
  </w:footnote>
  <w:footnote w:type="continuationSeparator" w:id="0">
    <w:p w14:paraId="49EDD046" w14:textId="77777777" w:rsidR="007E4557" w:rsidRDefault="007E4557"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DB0A" w14:textId="2159D55C" w:rsidR="009F000F" w:rsidRDefault="00912954" w:rsidP="00160FB4">
    <w:pPr>
      <w:pStyle w:val="Subtitle"/>
      <w:spacing w:line="360" w:lineRule="auto"/>
      <w:jc w:val="center"/>
      <w:rPr>
        <w:b/>
      </w:rPr>
    </w:pPr>
    <w:r w:rsidRPr="009343E3">
      <w:rPr>
        <w:b/>
      </w:rPr>
      <w:t xml:space="preserve">DCP </w:t>
    </w:r>
    <w:r w:rsidR="002D4813">
      <w:rPr>
        <w:b/>
      </w:rPr>
      <w:t>4</w:t>
    </w:r>
    <w:r w:rsidR="00F92447">
      <w:rPr>
        <w:b/>
      </w:rPr>
      <w:t>63</w:t>
    </w:r>
  </w:p>
  <w:p w14:paraId="58E180CF" w14:textId="382FEA96" w:rsidR="00843F40" w:rsidRDefault="00912954" w:rsidP="00160FB4">
    <w:pPr>
      <w:pStyle w:val="Subtitle"/>
      <w:spacing w:line="360" w:lineRule="auto"/>
      <w:jc w:val="center"/>
      <w:rPr>
        <w:b/>
      </w:rPr>
    </w:pPr>
    <w:r>
      <w:rPr>
        <w:b/>
      </w:rPr>
      <w:t>‘</w:t>
    </w:r>
    <w:r w:rsidR="00F92447" w:rsidRPr="00F92447">
      <w:rPr>
        <w:b/>
      </w:rPr>
      <w:t>CHARGING NON-CONSUMING DE-ENERGISED CT-METERED SITES</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4E1FF5"/>
    <w:multiLevelType w:val="hybridMultilevel"/>
    <w:tmpl w:val="94D07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A18D7"/>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D5035C"/>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3B344C"/>
    <w:multiLevelType w:val="hybridMultilevel"/>
    <w:tmpl w:val="564E7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500225"/>
    <w:multiLevelType w:val="hybridMultilevel"/>
    <w:tmpl w:val="98CAF6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0D0F2FA4"/>
    <w:multiLevelType w:val="hybridMultilevel"/>
    <w:tmpl w:val="F2987384"/>
    <w:lvl w:ilvl="0" w:tplc="B41664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C66EC"/>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107AEE"/>
    <w:multiLevelType w:val="hybridMultilevel"/>
    <w:tmpl w:val="B010E0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A05171"/>
    <w:multiLevelType w:val="hybridMultilevel"/>
    <w:tmpl w:val="4F643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F83572"/>
    <w:multiLevelType w:val="hybridMultilevel"/>
    <w:tmpl w:val="2F6EF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1B5BFF"/>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3A0F94"/>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7E763E"/>
    <w:multiLevelType w:val="hybridMultilevel"/>
    <w:tmpl w:val="F3F45E9A"/>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DA052C"/>
    <w:multiLevelType w:val="hybridMultilevel"/>
    <w:tmpl w:val="1C008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1653AE"/>
    <w:multiLevelType w:val="multilevel"/>
    <w:tmpl w:val="4A8095E2"/>
    <w:lvl w:ilvl="0">
      <w:start w:val="1"/>
      <w:numFmt w:val="decimal"/>
      <w:lvlText w:val="%1."/>
      <w:lvlJc w:val="left"/>
      <w:pPr>
        <w:ind w:left="720" w:hanging="360"/>
      </w:pPr>
      <w:rPr>
        <w:rFonts w:hint="default"/>
        <w:sz w:val="22"/>
        <w:szCs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6000F27"/>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4FE26A4"/>
    <w:multiLevelType w:val="multilevel"/>
    <w:tmpl w:val="428EB6AC"/>
    <w:lvl w:ilvl="0">
      <w:start w:val="5"/>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51E7B77"/>
    <w:multiLevelType w:val="hybridMultilevel"/>
    <w:tmpl w:val="E2E642C4"/>
    <w:lvl w:ilvl="0" w:tplc="7B4EBCF0">
      <w:start w:val="1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6A557ED8"/>
    <w:multiLevelType w:val="hybridMultilevel"/>
    <w:tmpl w:val="ECFE807E"/>
    <w:lvl w:ilvl="0" w:tplc="368CF5C4">
      <w:start w:val="7872"/>
      <w:numFmt w:val="bullet"/>
      <w:lvlText w:val="-"/>
      <w:lvlJc w:val="left"/>
      <w:pPr>
        <w:ind w:left="720" w:hanging="360"/>
      </w:pPr>
      <w:rPr>
        <w:rFonts w:ascii="Verdana" w:eastAsiaTheme="minorHAnsi" w:hAnsi="Verdana"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B929C9"/>
    <w:multiLevelType w:val="hybridMultilevel"/>
    <w:tmpl w:val="841835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2A44625"/>
    <w:multiLevelType w:val="hybridMultilevel"/>
    <w:tmpl w:val="45008B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5" w15:restartNumberingAfterBreak="0">
    <w:nsid w:val="7A38180A"/>
    <w:multiLevelType w:val="hybridMultilevel"/>
    <w:tmpl w:val="87EAC4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8308759">
    <w:abstractNumId w:val="0"/>
  </w:num>
  <w:num w:numId="2" w16cid:durableId="1766267351">
    <w:abstractNumId w:val="18"/>
  </w:num>
  <w:num w:numId="3" w16cid:durableId="532497092">
    <w:abstractNumId w:val="24"/>
  </w:num>
  <w:num w:numId="4" w16cid:durableId="386488825">
    <w:abstractNumId w:val="4"/>
  </w:num>
  <w:num w:numId="5" w16cid:durableId="1494830009">
    <w:abstractNumId w:val="16"/>
  </w:num>
  <w:num w:numId="6" w16cid:durableId="1341161279">
    <w:abstractNumId w:val="7"/>
  </w:num>
  <w:num w:numId="7" w16cid:durableId="320159593">
    <w:abstractNumId w:val="9"/>
  </w:num>
  <w:num w:numId="8" w16cid:durableId="87892807">
    <w:abstractNumId w:val="23"/>
  </w:num>
  <w:num w:numId="9" w16cid:durableId="1209487850">
    <w:abstractNumId w:val="19"/>
  </w:num>
  <w:num w:numId="10" w16cid:durableId="628442298">
    <w:abstractNumId w:val="0"/>
  </w:num>
  <w:num w:numId="11" w16cid:durableId="685910373">
    <w:abstractNumId w:val="15"/>
  </w:num>
  <w:num w:numId="12" w16cid:durableId="45033797">
    <w:abstractNumId w:val="6"/>
  </w:num>
  <w:num w:numId="13" w16cid:durableId="195822974">
    <w:abstractNumId w:val="12"/>
  </w:num>
  <w:num w:numId="14" w16cid:durableId="1406761444">
    <w:abstractNumId w:val="13"/>
  </w:num>
  <w:num w:numId="15" w16cid:durableId="1179467676">
    <w:abstractNumId w:val="8"/>
  </w:num>
  <w:num w:numId="16" w16cid:durableId="810487563">
    <w:abstractNumId w:val="20"/>
  </w:num>
  <w:num w:numId="17" w16cid:durableId="1348866725">
    <w:abstractNumId w:val="1"/>
  </w:num>
  <w:num w:numId="18" w16cid:durableId="1982692180">
    <w:abstractNumId w:val="11"/>
  </w:num>
  <w:num w:numId="19" w16cid:durableId="383407969">
    <w:abstractNumId w:val="2"/>
  </w:num>
  <w:num w:numId="20" w16cid:durableId="2113157909">
    <w:abstractNumId w:val="3"/>
  </w:num>
  <w:num w:numId="21" w16cid:durableId="1932079498">
    <w:abstractNumId w:val="10"/>
  </w:num>
  <w:num w:numId="22" w16cid:durableId="169489476">
    <w:abstractNumId w:val="17"/>
  </w:num>
  <w:num w:numId="23" w16cid:durableId="335576926">
    <w:abstractNumId w:val="21"/>
  </w:num>
  <w:num w:numId="24" w16cid:durableId="1804151593">
    <w:abstractNumId w:val="14"/>
  </w:num>
  <w:num w:numId="25" w16cid:durableId="481384616">
    <w:abstractNumId w:val="25"/>
  </w:num>
  <w:num w:numId="26" w16cid:durableId="1410729286">
    <w:abstractNumId w:val="22"/>
  </w:num>
  <w:num w:numId="27" w16cid:durableId="1762944856">
    <w:abstractNumId w:val="0"/>
  </w:num>
  <w:num w:numId="28" w16cid:durableId="192803027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21093"/>
    <w:rsid w:val="00021499"/>
    <w:rsid w:val="00023295"/>
    <w:rsid w:val="00023351"/>
    <w:rsid w:val="0003503E"/>
    <w:rsid w:val="00035295"/>
    <w:rsid w:val="00035581"/>
    <w:rsid w:val="00036C9C"/>
    <w:rsid w:val="00036CBC"/>
    <w:rsid w:val="0004341C"/>
    <w:rsid w:val="00046882"/>
    <w:rsid w:val="000511D1"/>
    <w:rsid w:val="00051A34"/>
    <w:rsid w:val="00052C1E"/>
    <w:rsid w:val="00053F42"/>
    <w:rsid w:val="0005450C"/>
    <w:rsid w:val="00054E93"/>
    <w:rsid w:val="000556D5"/>
    <w:rsid w:val="00056A93"/>
    <w:rsid w:val="00061CD9"/>
    <w:rsid w:val="0006257B"/>
    <w:rsid w:val="000710B0"/>
    <w:rsid w:val="00074022"/>
    <w:rsid w:val="000767D1"/>
    <w:rsid w:val="00083E76"/>
    <w:rsid w:val="00086A68"/>
    <w:rsid w:val="00090D10"/>
    <w:rsid w:val="00091CFC"/>
    <w:rsid w:val="0009221C"/>
    <w:rsid w:val="000923AC"/>
    <w:rsid w:val="000A3582"/>
    <w:rsid w:val="000A4633"/>
    <w:rsid w:val="000A5527"/>
    <w:rsid w:val="000A719C"/>
    <w:rsid w:val="000A7CCF"/>
    <w:rsid w:val="000A7CE8"/>
    <w:rsid w:val="000B34E5"/>
    <w:rsid w:val="000B48B1"/>
    <w:rsid w:val="000B5ABC"/>
    <w:rsid w:val="000C1AA2"/>
    <w:rsid w:val="000C4CB4"/>
    <w:rsid w:val="000C536D"/>
    <w:rsid w:val="000C5CF9"/>
    <w:rsid w:val="000C6244"/>
    <w:rsid w:val="000C7D95"/>
    <w:rsid w:val="000D1450"/>
    <w:rsid w:val="000D5D10"/>
    <w:rsid w:val="000E134B"/>
    <w:rsid w:val="000E4723"/>
    <w:rsid w:val="000F27B5"/>
    <w:rsid w:val="000F4728"/>
    <w:rsid w:val="000F5BD2"/>
    <w:rsid w:val="000F5CBE"/>
    <w:rsid w:val="000F66DD"/>
    <w:rsid w:val="000F6EDD"/>
    <w:rsid w:val="00102E1E"/>
    <w:rsid w:val="00103FA9"/>
    <w:rsid w:val="001071D6"/>
    <w:rsid w:val="0011095B"/>
    <w:rsid w:val="00110BDB"/>
    <w:rsid w:val="00113E50"/>
    <w:rsid w:val="00114979"/>
    <w:rsid w:val="001206AF"/>
    <w:rsid w:val="00120E47"/>
    <w:rsid w:val="00121B96"/>
    <w:rsid w:val="00122A73"/>
    <w:rsid w:val="00127F1B"/>
    <w:rsid w:val="00131490"/>
    <w:rsid w:val="00133996"/>
    <w:rsid w:val="00140B39"/>
    <w:rsid w:val="00143B75"/>
    <w:rsid w:val="00146634"/>
    <w:rsid w:val="0015252B"/>
    <w:rsid w:val="0015638A"/>
    <w:rsid w:val="001578E9"/>
    <w:rsid w:val="00160FB4"/>
    <w:rsid w:val="001618FC"/>
    <w:rsid w:val="001638ED"/>
    <w:rsid w:val="00165BA7"/>
    <w:rsid w:val="00166D55"/>
    <w:rsid w:val="001712E9"/>
    <w:rsid w:val="00171983"/>
    <w:rsid w:val="001723C9"/>
    <w:rsid w:val="001776A6"/>
    <w:rsid w:val="00180279"/>
    <w:rsid w:val="001802AD"/>
    <w:rsid w:val="00180C23"/>
    <w:rsid w:val="00182DC4"/>
    <w:rsid w:val="001847B8"/>
    <w:rsid w:val="00186839"/>
    <w:rsid w:val="00191451"/>
    <w:rsid w:val="001929B0"/>
    <w:rsid w:val="001935EF"/>
    <w:rsid w:val="0019512B"/>
    <w:rsid w:val="00197E33"/>
    <w:rsid w:val="001A053E"/>
    <w:rsid w:val="001A1CF6"/>
    <w:rsid w:val="001A4683"/>
    <w:rsid w:val="001A5B2D"/>
    <w:rsid w:val="001A678B"/>
    <w:rsid w:val="001A6931"/>
    <w:rsid w:val="001A78AB"/>
    <w:rsid w:val="001A7DAF"/>
    <w:rsid w:val="001B194B"/>
    <w:rsid w:val="001B6162"/>
    <w:rsid w:val="001B66BF"/>
    <w:rsid w:val="001B66C8"/>
    <w:rsid w:val="001C12C3"/>
    <w:rsid w:val="001C3AE1"/>
    <w:rsid w:val="001C70BC"/>
    <w:rsid w:val="001C7254"/>
    <w:rsid w:val="001D04B7"/>
    <w:rsid w:val="001D1626"/>
    <w:rsid w:val="001D65AD"/>
    <w:rsid w:val="001D782E"/>
    <w:rsid w:val="001D78D0"/>
    <w:rsid w:val="001E0A38"/>
    <w:rsid w:val="001E1A14"/>
    <w:rsid w:val="001E2633"/>
    <w:rsid w:val="001E2A61"/>
    <w:rsid w:val="001E4A42"/>
    <w:rsid w:val="001F04DA"/>
    <w:rsid w:val="002015EA"/>
    <w:rsid w:val="00201FFA"/>
    <w:rsid w:val="00204ED3"/>
    <w:rsid w:val="002069B8"/>
    <w:rsid w:val="002113D6"/>
    <w:rsid w:val="0021195A"/>
    <w:rsid w:val="00211F37"/>
    <w:rsid w:val="0021338B"/>
    <w:rsid w:val="00216695"/>
    <w:rsid w:val="00222ABF"/>
    <w:rsid w:val="00223C2D"/>
    <w:rsid w:val="0022748B"/>
    <w:rsid w:val="00231F0A"/>
    <w:rsid w:val="00233A42"/>
    <w:rsid w:val="00236B5E"/>
    <w:rsid w:val="00237DD6"/>
    <w:rsid w:val="00240BD0"/>
    <w:rsid w:val="00242C9E"/>
    <w:rsid w:val="00246058"/>
    <w:rsid w:val="00250533"/>
    <w:rsid w:val="00255067"/>
    <w:rsid w:val="0025707C"/>
    <w:rsid w:val="0026089F"/>
    <w:rsid w:val="00260A9A"/>
    <w:rsid w:val="00260C0B"/>
    <w:rsid w:val="00262120"/>
    <w:rsid w:val="00263BA4"/>
    <w:rsid w:val="00267BF3"/>
    <w:rsid w:val="00267FD2"/>
    <w:rsid w:val="0027114F"/>
    <w:rsid w:val="002723A8"/>
    <w:rsid w:val="0028176E"/>
    <w:rsid w:val="00281FFC"/>
    <w:rsid w:val="0028418F"/>
    <w:rsid w:val="00286FAD"/>
    <w:rsid w:val="002971D3"/>
    <w:rsid w:val="00297C56"/>
    <w:rsid w:val="002A13DB"/>
    <w:rsid w:val="002A1660"/>
    <w:rsid w:val="002A407C"/>
    <w:rsid w:val="002A46BB"/>
    <w:rsid w:val="002A54B5"/>
    <w:rsid w:val="002C077B"/>
    <w:rsid w:val="002C1629"/>
    <w:rsid w:val="002C2EC2"/>
    <w:rsid w:val="002C42F8"/>
    <w:rsid w:val="002C6679"/>
    <w:rsid w:val="002C7C1F"/>
    <w:rsid w:val="002D0DFC"/>
    <w:rsid w:val="002D1523"/>
    <w:rsid w:val="002D4813"/>
    <w:rsid w:val="002D52BC"/>
    <w:rsid w:val="002E00C4"/>
    <w:rsid w:val="002E1A29"/>
    <w:rsid w:val="002E2CBB"/>
    <w:rsid w:val="002E3133"/>
    <w:rsid w:val="002E31FE"/>
    <w:rsid w:val="002E568C"/>
    <w:rsid w:val="002E69DF"/>
    <w:rsid w:val="002E69E1"/>
    <w:rsid w:val="003015A9"/>
    <w:rsid w:val="00303084"/>
    <w:rsid w:val="00304FD6"/>
    <w:rsid w:val="00307917"/>
    <w:rsid w:val="00310E28"/>
    <w:rsid w:val="00311792"/>
    <w:rsid w:val="003121B5"/>
    <w:rsid w:val="00315E08"/>
    <w:rsid w:val="003172E8"/>
    <w:rsid w:val="00320B90"/>
    <w:rsid w:val="00321487"/>
    <w:rsid w:val="00321C0F"/>
    <w:rsid w:val="003233BA"/>
    <w:rsid w:val="00323D85"/>
    <w:rsid w:val="003273EA"/>
    <w:rsid w:val="00331824"/>
    <w:rsid w:val="00332597"/>
    <w:rsid w:val="00334043"/>
    <w:rsid w:val="003344EB"/>
    <w:rsid w:val="0033759F"/>
    <w:rsid w:val="00340F16"/>
    <w:rsid w:val="00344EF5"/>
    <w:rsid w:val="003527EF"/>
    <w:rsid w:val="00352C2B"/>
    <w:rsid w:val="0035368A"/>
    <w:rsid w:val="00355220"/>
    <w:rsid w:val="00355236"/>
    <w:rsid w:val="003554F1"/>
    <w:rsid w:val="00356ADD"/>
    <w:rsid w:val="00365969"/>
    <w:rsid w:val="0036659E"/>
    <w:rsid w:val="00366A82"/>
    <w:rsid w:val="00367C2B"/>
    <w:rsid w:val="00371019"/>
    <w:rsid w:val="00374125"/>
    <w:rsid w:val="0037548A"/>
    <w:rsid w:val="003767FA"/>
    <w:rsid w:val="0038090F"/>
    <w:rsid w:val="00380B73"/>
    <w:rsid w:val="003823C9"/>
    <w:rsid w:val="00384974"/>
    <w:rsid w:val="00385AD9"/>
    <w:rsid w:val="003918B1"/>
    <w:rsid w:val="00393D4B"/>
    <w:rsid w:val="00397672"/>
    <w:rsid w:val="003A0B18"/>
    <w:rsid w:val="003A225D"/>
    <w:rsid w:val="003A31E5"/>
    <w:rsid w:val="003A3C09"/>
    <w:rsid w:val="003A569C"/>
    <w:rsid w:val="003A7D86"/>
    <w:rsid w:val="003B0B51"/>
    <w:rsid w:val="003B4D24"/>
    <w:rsid w:val="003B68C0"/>
    <w:rsid w:val="003B6F54"/>
    <w:rsid w:val="003C462C"/>
    <w:rsid w:val="003D07F6"/>
    <w:rsid w:val="003D1008"/>
    <w:rsid w:val="003D1E71"/>
    <w:rsid w:val="003D22CA"/>
    <w:rsid w:val="003D4AA5"/>
    <w:rsid w:val="003D6BB5"/>
    <w:rsid w:val="003E0E82"/>
    <w:rsid w:val="003E3A84"/>
    <w:rsid w:val="003E3F7E"/>
    <w:rsid w:val="003E41F4"/>
    <w:rsid w:val="003E4289"/>
    <w:rsid w:val="003E4E46"/>
    <w:rsid w:val="003E673F"/>
    <w:rsid w:val="003E78FB"/>
    <w:rsid w:val="003F1192"/>
    <w:rsid w:val="003F4EDF"/>
    <w:rsid w:val="003F77E3"/>
    <w:rsid w:val="0040025A"/>
    <w:rsid w:val="004025AE"/>
    <w:rsid w:val="00402E71"/>
    <w:rsid w:val="0040552A"/>
    <w:rsid w:val="0040666B"/>
    <w:rsid w:val="00412AB6"/>
    <w:rsid w:val="00415599"/>
    <w:rsid w:val="00421520"/>
    <w:rsid w:val="004316DF"/>
    <w:rsid w:val="00437274"/>
    <w:rsid w:val="004435E6"/>
    <w:rsid w:val="00445384"/>
    <w:rsid w:val="00445885"/>
    <w:rsid w:val="0044640F"/>
    <w:rsid w:val="00446BBD"/>
    <w:rsid w:val="00447745"/>
    <w:rsid w:val="0045217F"/>
    <w:rsid w:val="004523A1"/>
    <w:rsid w:val="0045346D"/>
    <w:rsid w:val="00457739"/>
    <w:rsid w:val="00463920"/>
    <w:rsid w:val="00464001"/>
    <w:rsid w:val="00465B75"/>
    <w:rsid w:val="00474A7D"/>
    <w:rsid w:val="004823B3"/>
    <w:rsid w:val="004842C4"/>
    <w:rsid w:val="004844D2"/>
    <w:rsid w:val="0048497A"/>
    <w:rsid w:val="004856D9"/>
    <w:rsid w:val="004864D5"/>
    <w:rsid w:val="004875D5"/>
    <w:rsid w:val="0049592D"/>
    <w:rsid w:val="00497FE1"/>
    <w:rsid w:val="004A000C"/>
    <w:rsid w:val="004A049A"/>
    <w:rsid w:val="004A1D55"/>
    <w:rsid w:val="004A5A95"/>
    <w:rsid w:val="004C1C50"/>
    <w:rsid w:val="004C1FF3"/>
    <w:rsid w:val="004D20C9"/>
    <w:rsid w:val="004D2826"/>
    <w:rsid w:val="004D39DE"/>
    <w:rsid w:val="004D7321"/>
    <w:rsid w:val="004E1EAC"/>
    <w:rsid w:val="004E2ABF"/>
    <w:rsid w:val="004E2EA9"/>
    <w:rsid w:val="004F132A"/>
    <w:rsid w:val="004F244A"/>
    <w:rsid w:val="004F263A"/>
    <w:rsid w:val="004F57B0"/>
    <w:rsid w:val="004F7F62"/>
    <w:rsid w:val="00500BB2"/>
    <w:rsid w:val="005023A8"/>
    <w:rsid w:val="00502B7E"/>
    <w:rsid w:val="00503109"/>
    <w:rsid w:val="0050483E"/>
    <w:rsid w:val="00504DE7"/>
    <w:rsid w:val="005058DC"/>
    <w:rsid w:val="00505DC0"/>
    <w:rsid w:val="00507813"/>
    <w:rsid w:val="00510044"/>
    <w:rsid w:val="0051227C"/>
    <w:rsid w:val="00512D0A"/>
    <w:rsid w:val="00514209"/>
    <w:rsid w:val="00514CAF"/>
    <w:rsid w:val="005246F1"/>
    <w:rsid w:val="005262C9"/>
    <w:rsid w:val="0052751C"/>
    <w:rsid w:val="00530955"/>
    <w:rsid w:val="0053268D"/>
    <w:rsid w:val="00532FE5"/>
    <w:rsid w:val="005361BA"/>
    <w:rsid w:val="005370E2"/>
    <w:rsid w:val="005372B2"/>
    <w:rsid w:val="00537DAF"/>
    <w:rsid w:val="00540030"/>
    <w:rsid w:val="00540515"/>
    <w:rsid w:val="00541AAA"/>
    <w:rsid w:val="0054319C"/>
    <w:rsid w:val="0054343C"/>
    <w:rsid w:val="00545EB6"/>
    <w:rsid w:val="005512CF"/>
    <w:rsid w:val="0055429F"/>
    <w:rsid w:val="005563EC"/>
    <w:rsid w:val="00565F31"/>
    <w:rsid w:val="00566911"/>
    <w:rsid w:val="00570A6E"/>
    <w:rsid w:val="00570B46"/>
    <w:rsid w:val="00573E11"/>
    <w:rsid w:val="0057408F"/>
    <w:rsid w:val="00574C5A"/>
    <w:rsid w:val="00574FE9"/>
    <w:rsid w:val="005756B6"/>
    <w:rsid w:val="00575BCE"/>
    <w:rsid w:val="00577164"/>
    <w:rsid w:val="00581649"/>
    <w:rsid w:val="00586EE9"/>
    <w:rsid w:val="00587774"/>
    <w:rsid w:val="00587EFE"/>
    <w:rsid w:val="0059229D"/>
    <w:rsid w:val="00595E92"/>
    <w:rsid w:val="00597365"/>
    <w:rsid w:val="005A40EE"/>
    <w:rsid w:val="005A4582"/>
    <w:rsid w:val="005B4F1F"/>
    <w:rsid w:val="005C1A74"/>
    <w:rsid w:val="005C2F91"/>
    <w:rsid w:val="005C3C87"/>
    <w:rsid w:val="005C6ABD"/>
    <w:rsid w:val="005C7D70"/>
    <w:rsid w:val="005D0685"/>
    <w:rsid w:val="005D1A34"/>
    <w:rsid w:val="005D1F5A"/>
    <w:rsid w:val="005D2869"/>
    <w:rsid w:val="005D3646"/>
    <w:rsid w:val="005E015D"/>
    <w:rsid w:val="005E07F8"/>
    <w:rsid w:val="005E1E4C"/>
    <w:rsid w:val="005E29CF"/>
    <w:rsid w:val="005E32D2"/>
    <w:rsid w:val="005E3506"/>
    <w:rsid w:val="005F3FF9"/>
    <w:rsid w:val="00601D4E"/>
    <w:rsid w:val="00602DA6"/>
    <w:rsid w:val="00611D14"/>
    <w:rsid w:val="0061280A"/>
    <w:rsid w:val="006147B1"/>
    <w:rsid w:val="00614B7D"/>
    <w:rsid w:val="00615743"/>
    <w:rsid w:val="006158DE"/>
    <w:rsid w:val="006170A5"/>
    <w:rsid w:val="0062158C"/>
    <w:rsid w:val="00621F0D"/>
    <w:rsid w:val="00621F66"/>
    <w:rsid w:val="006240EC"/>
    <w:rsid w:val="0062590D"/>
    <w:rsid w:val="0062631F"/>
    <w:rsid w:val="006358E8"/>
    <w:rsid w:val="00636215"/>
    <w:rsid w:val="006423DB"/>
    <w:rsid w:val="006432BF"/>
    <w:rsid w:val="006448C1"/>
    <w:rsid w:val="00645436"/>
    <w:rsid w:val="006454DA"/>
    <w:rsid w:val="00650712"/>
    <w:rsid w:val="006531A5"/>
    <w:rsid w:val="006536E8"/>
    <w:rsid w:val="00657631"/>
    <w:rsid w:val="00657FCF"/>
    <w:rsid w:val="006622EE"/>
    <w:rsid w:val="00662929"/>
    <w:rsid w:val="006665B7"/>
    <w:rsid w:val="0067048C"/>
    <w:rsid w:val="006709E4"/>
    <w:rsid w:val="0067497B"/>
    <w:rsid w:val="00675F23"/>
    <w:rsid w:val="00676048"/>
    <w:rsid w:val="00680435"/>
    <w:rsid w:val="006817B8"/>
    <w:rsid w:val="00683F27"/>
    <w:rsid w:val="00690712"/>
    <w:rsid w:val="00690B8C"/>
    <w:rsid w:val="00692A27"/>
    <w:rsid w:val="006946D4"/>
    <w:rsid w:val="0069605D"/>
    <w:rsid w:val="0069645E"/>
    <w:rsid w:val="006A253A"/>
    <w:rsid w:val="006A3D99"/>
    <w:rsid w:val="006B00F3"/>
    <w:rsid w:val="006B0D07"/>
    <w:rsid w:val="006B2237"/>
    <w:rsid w:val="006B3426"/>
    <w:rsid w:val="006C0DDD"/>
    <w:rsid w:val="006C624A"/>
    <w:rsid w:val="006D0260"/>
    <w:rsid w:val="006D4CC7"/>
    <w:rsid w:val="006D6AC7"/>
    <w:rsid w:val="006E6EAE"/>
    <w:rsid w:val="006F12CF"/>
    <w:rsid w:val="006F1440"/>
    <w:rsid w:val="00700F94"/>
    <w:rsid w:val="007015A5"/>
    <w:rsid w:val="007039F2"/>
    <w:rsid w:val="0070425A"/>
    <w:rsid w:val="0070669D"/>
    <w:rsid w:val="00711747"/>
    <w:rsid w:val="007137B1"/>
    <w:rsid w:val="00722FAA"/>
    <w:rsid w:val="007230BD"/>
    <w:rsid w:val="007245AE"/>
    <w:rsid w:val="00725D44"/>
    <w:rsid w:val="0073670E"/>
    <w:rsid w:val="00736873"/>
    <w:rsid w:val="00746849"/>
    <w:rsid w:val="00747735"/>
    <w:rsid w:val="00750C8B"/>
    <w:rsid w:val="00751B51"/>
    <w:rsid w:val="007545CE"/>
    <w:rsid w:val="0076000A"/>
    <w:rsid w:val="00760330"/>
    <w:rsid w:val="00763D43"/>
    <w:rsid w:val="007708FB"/>
    <w:rsid w:val="007710B8"/>
    <w:rsid w:val="00771C97"/>
    <w:rsid w:val="007722B2"/>
    <w:rsid w:val="00776AE5"/>
    <w:rsid w:val="00781F97"/>
    <w:rsid w:val="007835D1"/>
    <w:rsid w:val="007852D1"/>
    <w:rsid w:val="00785B7A"/>
    <w:rsid w:val="007861FE"/>
    <w:rsid w:val="00791DDC"/>
    <w:rsid w:val="00795832"/>
    <w:rsid w:val="0079611C"/>
    <w:rsid w:val="00797212"/>
    <w:rsid w:val="00797F09"/>
    <w:rsid w:val="007A0F4A"/>
    <w:rsid w:val="007A63CA"/>
    <w:rsid w:val="007B2062"/>
    <w:rsid w:val="007B4C44"/>
    <w:rsid w:val="007B6346"/>
    <w:rsid w:val="007C047A"/>
    <w:rsid w:val="007C19E5"/>
    <w:rsid w:val="007D0A9C"/>
    <w:rsid w:val="007D442C"/>
    <w:rsid w:val="007E0267"/>
    <w:rsid w:val="007E1FEA"/>
    <w:rsid w:val="007E387F"/>
    <w:rsid w:val="007E4557"/>
    <w:rsid w:val="007E4A43"/>
    <w:rsid w:val="007F08D3"/>
    <w:rsid w:val="007F0B1E"/>
    <w:rsid w:val="007F1D19"/>
    <w:rsid w:val="007F3F5D"/>
    <w:rsid w:val="007F7CA3"/>
    <w:rsid w:val="00811BA4"/>
    <w:rsid w:val="008151A5"/>
    <w:rsid w:val="00816033"/>
    <w:rsid w:val="00816BB3"/>
    <w:rsid w:val="00817A0B"/>
    <w:rsid w:val="00822A47"/>
    <w:rsid w:val="00823216"/>
    <w:rsid w:val="00825356"/>
    <w:rsid w:val="00826A7C"/>
    <w:rsid w:val="00827155"/>
    <w:rsid w:val="0083708D"/>
    <w:rsid w:val="00837728"/>
    <w:rsid w:val="0083787E"/>
    <w:rsid w:val="00837A4E"/>
    <w:rsid w:val="00841498"/>
    <w:rsid w:val="00843F40"/>
    <w:rsid w:val="00846BC9"/>
    <w:rsid w:val="008536ED"/>
    <w:rsid w:val="008562B1"/>
    <w:rsid w:val="0086240C"/>
    <w:rsid w:val="00865A9C"/>
    <w:rsid w:val="00866106"/>
    <w:rsid w:val="00866DEA"/>
    <w:rsid w:val="00866EAD"/>
    <w:rsid w:val="00870103"/>
    <w:rsid w:val="008755E2"/>
    <w:rsid w:val="008762CD"/>
    <w:rsid w:val="008776C2"/>
    <w:rsid w:val="008825F1"/>
    <w:rsid w:val="00883280"/>
    <w:rsid w:val="008852B2"/>
    <w:rsid w:val="0088594A"/>
    <w:rsid w:val="00890E96"/>
    <w:rsid w:val="00895AE9"/>
    <w:rsid w:val="008A3BB7"/>
    <w:rsid w:val="008B49E8"/>
    <w:rsid w:val="008B50CC"/>
    <w:rsid w:val="008B7250"/>
    <w:rsid w:val="008C2270"/>
    <w:rsid w:val="008C3825"/>
    <w:rsid w:val="008C7B7D"/>
    <w:rsid w:val="008D028E"/>
    <w:rsid w:val="008D2B3F"/>
    <w:rsid w:val="008D514B"/>
    <w:rsid w:val="008E17D9"/>
    <w:rsid w:val="008E238A"/>
    <w:rsid w:val="008E35FE"/>
    <w:rsid w:val="008F00AC"/>
    <w:rsid w:val="008F0738"/>
    <w:rsid w:val="008F226F"/>
    <w:rsid w:val="008F33AB"/>
    <w:rsid w:val="008F6503"/>
    <w:rsid w:val="009011AE"/>
    <w:rsid w:val="00901C2D"/>
    <w:rsid w:val="00901E8B"/>
    <w:rsid w:val="009024D7"/>
    <w:rsid w:val="00902B46"/>
    <w:rsid w:val="00907670"/>
    <w:rsid w:val="0091199B"/>
    <w:rsid w:val="00912954"/>
    <w:rsid w:val="00914613"/>
    <w:rsid w:val="00914B2C"/>
    <w:rsid w:val="00920525"/>
    <w:rsid w:val="00920EE5"/>
    <w:rsid w:val="00921D0E"/>
    <w:rsid w:val="009228B7"/>
    <w:rsid w:val="0092672C"/>
    <w:rsid w:val="00931EB2"/>
    <w:rsid w:val="009333C5"/>
    <w:rsid w:val="009344A8"/>
    <w:rsid w:val="00934BEB"/>
    <w:rsid w:val="00935F75"/>
    <w:rsid w:val="00936069"/>
    <w:rsid w:val="0093655A"/>
    <w:rsid w:val="00936926"/>
    <w:rsid w:val="009437DA"/>
    <w:rsid w:val="00945FBE"/>
    <w:rsid w:val="00946776"/>
    <w:rsid w:val="00947408"/>
    <w:rsid w:val="00947DB7"/>
    <w:rsid w:val="00953435"/>
    <w:rsid w:val="00953FE2"/>
    <w:rsid w:val="009544BB"/>
    <w:rsid w:val="009548DA"/>
    <w:rsid w:val="00960565"/>
    <w:rsid w:val="009606BA"/>
    <w:rsid w:val="00960BBB"/>
    <w:rsid w:val="00961EDD"/>
    <w:rsid w:val="00975062"/>
    <w:rsid w:val="00975421"/>
    <w:rsid w:val="0097605B"/>
    <w:rsid w:val="009809F7"/>
    <w:rsid w:val="00991273"/>
    <w:rsid w:val="00993951"/>
    <w:rsid w:val="00995C16"/>
    <w:rsid w:val="009A091D"/>
    <w:rsid w:val="009A2B02"/>
    <w:rsid w:val="009A396C"/>
    <w:rsid w:val="009A3A5D"/>
    <w:rsid w:val="009A3B11"/>
    <w:rsid w:val="009A6675"/>
    <w:rsid w:val="009B2545"/>
    <w:rsid w:val="009B408E"/>
    <w:rsid w:val="009B4DD0"/>
    <w:rsid w:val="009C334C"/>
    <w:rsid w:val="009C5F49"/>
    <w:rsid w:val="009D1280"/>
    <w:rsid w:val="009D6F07"/>
    <w:rsid w:val="009D7907"/>
    <w:rsid w:val="009E080F"/>
    <w:rsid w:val="009E70E3"/>
    <w:rsid w:val="009E7CC9"/>
    <w:rsid w:val="009E7D18"/>
    <w:rsid w:val="009F000F"/>
    <w:rsid w:val="009F04E9"/>
    <w:rsid w:val="009F0E52"/>
    <w:rsid w:val="009F31B0"/>
    <w:rsid w:val="009F389E"/>
    <w:rsid w:val="009F743E"/>
    <w:rsid w:val="00A00DAF"/>
    <w:rsid w:val="00A00FFD"/>
    <w:rsid w:val="00A04C49"/>
    <w:rsid w:val="00A05909"/>
    <w:rsid w:val="00A118E1"/>
    <w:rsid w:val="00A2277A"/>
    <w:rsid w:val="00A23624"/>
    <w:rsid w:val="00A301B2"/>
    <w:rsid w:val="00A305BE"/>
    <w:rsid w:val="00A34C24"/>
    <w:rsid w:val="00A35A30"/>
    <w:rsid w:val="00A4079D"/>
    <w:rsid w:val="00A4243A"/>
    <w:rsid w:val="00A44C05"/>
    <w:rsid w:val="00A467A4"/>
    <w:rsid w:val="00A508FC"/>
    <w:rsid w:val="00A538D9"/>
    <w:rsid w:val="00A53EA7"/>
    <w:rsid w:val="00A577A0"/>
    <w:rsid w:val="00A6426E"/>
    <w:rsid w:val="00A65038"/>
    <w:rsid w:val="00A651ED"/>
    <w:rsid w:val="00A674EA"/>
    <w:rsid w:val="00A71C84"/>
    <w:rsid w:val="00A71E75"/>
    <w:rsid w:val="00A75969"/>
    <w:rsid w:val="00A759B6"/>
    <w:rsid w:val="00A77905"/>
    <w:rsid w:val="00A80F46"/>
    <w:rsid w:val="00A845BA"/>
    <w:rsid w:val="00A86CB2"/>
    <w:rsid w:val="00A90D7C"/>
    <w:rsid w:val="00A95189"/>
    <w:rsid w:val="00A9574C"/>
    <w:rsid w:val="00A9591F"/>
    <w:rsid w:val="00AA4A10"/>
    <w:rsid w:val="00AA5458"/>
    <w:rsid w:val="00AA7065"/>
    <w:rsid w:val="00AB056C"/>
    <w:rsid w:val="00AB110E"/>
    <w:rsid w:val="00AB352D"/>
    <w:rsid w:val="00AB3BD6"/>
    <w:rsid w:val="00AB4369"/>
    <w:rsid w:val="00AB526A"/>
    <w:rsid w:val="00AB6B42"/>
    <w:rsid w:val="00AB6E92"/>
    <w:rsid w:val="00AB7F80"/>
    <w:rsid w:val="00AC0C69"/>
    <w:rsid w:val="00AC1944"/>
    <w:rsid w:val="00AC4503"/>
    <w:rsid w:val="00AC7D75"/>
    <w:rsid w:val="00AD2481"/>
    <w:rsid w:val="00AD3504"/>
    <w:rsid w:val="00AD7043"/>
    <w:rsid w:val="00AE0AD5"/>
    <w:rsid w:val="00AE47CA"/>
    <w:rsid w:val="00AE4B95"/>
    <w:rsid w:val="00AE5712"/>
    <w:rsid w:val="00AE6019"/>
    <w:rsid w:val="00AE65B2"/>
    <w:rsid w:val="00AF06B1"/>
    <w:rsid w:val="00AF0792"/>
    <w:rsid w:val="00AF202F"/>
    <w:rsid w:val="00AF29E0"/>
    <w:rsid w:val="00AF30A3"/>
    <w:rsid w:val="00AF3C38"/>
    <w:rsid w:val="00AF4653"/>
    <w:rsid w:val="00AF4CE2"/>
    <w:rsid w:val="00AF614B"/>
    <w:rsid w:val="00AF7B0B"/>
    <w:rsid w:val="00B02287"/>
    <w:rsid w:val="00B022E7"/>
    <w:rsid w:val="00B02D0A"/>
    <w:rsid w:val="00B103B0"/>
    <w:rsid w:val="00B116B3"/>
    <w:rsid w:val="00B14882"/>
    <w:rsid w:val="00B169F9"/>
    <w:rsid w:val="00B16A31"/>
    <w:rsid w:val="00B24314"/>
    <w:rsid w:val="00B27E2E"/>
    <w:rsid w:val="00B3293A"/>
    <w:rsid w:val="00B32EA3"/>
    <w:rsid w:val="00B3450D"/>
    <w:rsid w:val="00B35D24"/>
    <w:rsid w:val="00B4048B"/>
    <w:rsid w:val="00B430B9"/>
    <w:rsid w:val="00B45090"/>
    <w:rsid w:val="00B47772"/>
    <w:rsid w:val="00B51762"/>
    <w:rsid w:val="00B51F82"/>
    <w:rsid w:val="00B53F02"/>
    <w:rsid w:val="00B54A14"/>
    <w:rsid w:val="00B601E2"/>
    <w:rsid w:val="00B60566"/>
    <w:rsid w:val="00B6191D"/>
    <w:rsid w:val="00B635E6"/>
    <w:rsid w:val="00B75FFE"/>
    <w:rsid w:val="00B806BC"/>
    <w:rsid w:val="00B826A4"/>
    <w:rsid w:val="00B836AA"/>
    <w:rsid w:val="00B86115"/>
    <w:rsid w:val="00B96CEC"/>
    <w:rsid w:val="00B97D75"/>
    <w:rsid w:val="00BA1359"/>
    <w:rsid w:val="00BA26F9"/>
    <w:rsid w:val="00BA2D17"/>
    <w:rsid w:val="00BA4E25"/>
    <w:rsid w:val="00BA51DD"/>
    <w:rsid w:val="00BA6BBF"/>
    <w:rsid w:val="00BA6BFC"/>
    <w:rsid w:val="00BA7034"/>
    <w:rsid w:val="00BA7A18"/>
    <w:rsid w:val="00BB00BF"/>
    <w:rsid w:val="00BC4402"/>
    <w:rsid w:val="00BC556E"/>
    <w:rsid w:val="00BC57D8"/>
    <w:rsid w:val="00BC7B27"/>
    <w:rsid w:val="00BD0721"/>
    <w:rsid w:val="00BD53B1"/>
    <w:rsid w:val="00BD59EB"/>
    <w:rsid w:val="00BF4A4A"/>
    <w:rsid w:val="00BF7C12"/>
    <w:rsid w:val="00BF7D4F"/>
    <w:rsid w:val="00C03DB8"/>
    <w:rsid w:val="00C04A1F"/>
    <w:rsid w:val="00C04BB2"/>
    <w:rsid w:val="00C10852"/>
    <w:rsid w:val="00C10F77"/>
    <w:rsid w:val="00C1447F"/>
    <w:rsid w:val="00C14E43"/>
    <w:rsid w:val="00C15CFF"/>
    <w:rsid w:val="00C177B7"/>
    <w:rsid w:val="00C229B5"/>
    <w:rsid w:val="00C2470D"/>
    <w:rsid w:val="00C2613C"/>
    <w:rsid w:val="00C26C38"/>
    <w:rsid w:val="00C314BA"/>
    <w:rsid w:val="00C32F41"/>
    <w:rsid w:val="00C332EB"/>
    <w:rsid w:val="00C4126F"/>
    <w:rsid w:val="00C4130C"/>
    <w:rsid w:val="00C453B1"/>
    <w:rsid w:val="00C45776"/>
    <w:rsid w:val="00C45ACB"/>
    <w:rsid w:val="00C518E4"/>
    <w:rsid w:val="00C53AF3"/>
    <w:rsid w:val="00C556D3"/>
    <w:rsid w:val="00C55D4A"/>
    <w:rsid w:val="00C603CF"/>
    <w:rsid w:val="00C60583"/>
    <w:rsid w:val="00C6251F"/>
    <w:rsid w:val="00C64278"/>
    <w:rsid w:val="00C6484A"/>
    <w:rsid w:val="00C64C9D"/>
    <w:rsid w:val="00C65702"/>
    <w:rsid w:val="00C66D82"/>
    <w:rsid w:val="00C7088D"/>
    <w:rsid w:val="00C778FC"/>
    <w:rsid w:val="00C81009"/>
    <w:rsid w:val="00C81848"/>
    <w:rsid w:val="00C81D94"/>
    <w:rsid w:val="00C82344"/>
    <w:rsid w:val="00C82C00"/>
    <w:rsid w:val="00C82F99"/>
    <w:rsid w:val="00C8545C"/>
    <w:rsid w:val="00C86F97"/>
    <w:rsid w:val="00C905B5"/>
    <w:rsid w:val="00C9073D"/>
    <w:rsid w:val="00C928E8"/>
    <w:rsid w:val="00C931C1"/>
    <w:rsid w:val="00C93598"/>
    <w:rsid w:val="00C93BDB"/>
    <w:rsid w:val="00CA0D38"/>
    <w:rsid w:val="00CA210B"/>
    <w:rsid w:val="00CA2EDE"/>
    <w:rsid w:val="00CA583E"/>
    <w:rsid w:val="00CA5B71"/>
    <w:rsid w:val="00CA6018"/>
    <w:rsid w:val="00CB4B4A"/>
    <w:rsid w:val="00CB5795"/>
    <w:rsid w:val="00CB6552"/>
    <w:rsid w:val="00CB6B1C"/>
    <w:rsid w:val="00CC033F"/>
    <w:rsid w:val="00CC05C9"/>
    <w:rsid w:val="00CC23C1"/>
    <w:rsid w:val="00CC3B21"/>
    <w:rsid w:val="00CC3E59"/>
    <w:rsid w:val="00CC4621"/>
    <w:rsid w:val="00CD277D"/>
    <w:rsid w:val="00CD337B"/>
    <w:rsid w:val="00CD3B2D"/>
    <w:rsid w:val="00CD65E5"/>
    <w:rsid w:val="00CE217C"/>
    <w:rsid w:val="00CE2F02"/>
    <w:rsid w:val="00CE57A7"/>
    <w:rsid w:val="00CF0151"/>
    <w:rsid w:val="00CF0431"/>
    <w:rsid w:val="00CF171C"/>
    <w:rsid w:val="00CF7E6E"/>
    <w:rsid w:val="00D001D4"/>
    <w:rsid w:val="00D009DF"/>
    <w:rsid w:val="00D016EF"/>
    <w:rsid w:val="00D025DE"/>
    <w:rsid w:val="00D03C29"/>
    <w:rsid w:val="00D07963"/>
    <w:rsid w:val="00D14EFE"/>
    <w:rsid w:val="00D169F1"/>
    <w:rsid w:val="00D172F2"/>
    <w:rsid w:val="00D17702"/>
    <w:rsid w:val="00D21AAD"/>
    <w:rsid w:val="00D220D1"/>
    <w:rsid w:val="00D22FC9"/>
    <w:rsid w:val="00D30F65"/>
    <w:rsid w:val="00D31632"/>
    <w:rsid w:val="00D31A6B"/>
    <w:rsid w:val="00D36912"/>
    <w:rsid w:val="00D4143D"/>
    <w:rsid w:val="00D46C8F"/>
    <w:rsid w:val="00D46F58"/>
    <w:rsid w:val="00D47889"/>
    <w:rsid w:val="00D4790F"/>
    <w:rsid w:val="00D52033"/>
    <w:rsid w:val="00D53AEF"/>
    <w:rsid w:val="00D5560C"/>
    <w:rsid w:val="00D57051"/>
    <w:rsid w:val="00D60789"/>
    <w:rsid w:val="00D60AD6"/>
    <w:rsid w:val="00D6353B"/>
    <w:rsid w:val="00D67F9A"/>
    <w:rsid w:val="00D71A64"/>
    <w:rsid w:val="00D8124B"/>
    <w:rsid w:val="00D854B5"/>
    <w:rsid w:val="00D874D6"/>
    <w:rsid w:val="00D964DD"/>
    <w:rsid w:val="00D9781D"/>
    <w:rsid w:val="00DA1B9E"/>
    <w:rsid w:val="00DA3407"/>
    <w:rsid w:val="00DA39CA"/>
    <w:rsid w:val="00DA6E96"/>
    <w:rsid w:val="00DA7FC0"/>
    <w:rsid w:val="00DB2A9D"/>
    <w:rsid w:val="00DB770B"/>
    <w:rsid w:val="00DB7B46"/>
    <w:rsid w:val="00DC4204"/>
    <w:rsid w:val="00DC6DED"/>
    <w:rsid w:val="00DC78E6"/>
    <w:rsid w:val="00DD0C72"/>
    <w:rsid w:val="00DD13ED"/>
    <w:rsid w:val="00DD262A"/>
    <w:rsid w:val="00DD28A0"/>
    <w:rsid w:val="00DE0286"/>
    <w:rsid w:val="00DE0D10"/>
    <w:rsid w:val="00DE1A25"/>
    <w:rsid w:val="00DE2A65"/>
    <w:rsid w:val="00DE2B3A"/>
    <w:rsid w:val="00DF17D3"/>
    <w:rsid w:val="00DF209C"/>
    <w:rsid w:val="00DF4D3C"/>
    <w:rsid w:val="00DF5447"/>
    <w:rsid w:val="00E02012"/>
    <w:rsid w:val="00E0267B"/>
    <w:rsid w:val="00E0291E"/>
    <w:rsid w:val="00E05878"/>
    <w:rsid w:val="00E06312"/>
    <w:rsid w:val="00E06E2E"/>
    <w:rsid w:val="00E1103F"/>
    <w:rsid w:val="00E23C2B"/>
    <w:rsid w:val="00E36A2A"/>
    <w:rsid w:val="00E423D4"/>
    <w:rsid w:val="00E42D3E"/>
    <w:rsid w:val="00E468CE"/>
    <w:rsid w:val="00E47544"/>
    <w:rsid w:val="00E505BC"/>
    <w:rsid w:val="00E51445"/>
    <w:rsid w:val="00E56EB3"/>
    <w:rsid w:val="00E5796B"/>
    <w:rsid w:val="00E63322"/>
    <w:rsid w:val="00E647E1"/>
    <w:rsid w:val="00E7125C"/>
    <w:rsid w:val="00E72F60"/>
    <w:rsid w:val="00E73125"/>
    <w:rsid w:val="00E735F2"/>
    <w:rsid w:val="00E74530"/>
    <w:rsid w:val="00E74EB0"/>
    <w:rsid w:val="00E760ED"/>
    <w:rsid w:val="00E764FC"/>
    <w:rsid w:val="00E77E81"/>
    <w:rsid w:val="00E80309"/>
    <w:rsid w:val="00E820F4"/>
    <w:rsid w:val="00E86B5E"/>
    <w:rsid w:val="00E95710"/>
    <w:rsid w:val="00E960B9"/>
    <w:rsid w:val="00E96D5E"/>
    <w:rsid w:val="00E97531"/>
    <w:rsid w:val="00EA1285"/>
    <w:rsid w:val="00EA2747"/>
    <w:rsid w:val="00EA2B4E"/>
    <w:rsid w:val="00EA36F4"/>
    <w:rsid w:val="00EA50BC"/>
    <w:rsid w:val="00EA71D1"/>
    <w:rsid w:val="00EB05B5"/>
    <w:rsid w:val="00EB4111"/>
    <w:rsid w:val="00EB7319"/>
    <w:rsid w:val="00EC0F35"/>
    <w:rsid w:val="00EC265F"/>
    <w:rsid w:val="00EC40E8"/>
    <w:rsid w:val="00ED0537"/>
    <w:rsid w:val="00ED3660"/>
    <w:rsid w:val="00ED3D53"/>
    <w:rsid w:val="00ED54C8"/>
    <w:rsid w:val="00EE032E"/>
    <w:rsid w:val="00EE1106"/>
    <w:rsid w:val="00EE1C06"/>
    <w:rsid w:val="00EE2E82"/>
    <w:rsid w:val="00EE3408"/>
    <w:rsid w:val="00EF582D"/>
    <w:rsid w:val="00F0068C"/>
    <w:rsid w:val="00F02744"/>
    <w:rsid w:val="00F030D4"/>
    <w:rsid w:val="00F03850"/>
    <w:rsid w:val="00F051A6"/>
    <w:rsid w:val="00F07C67"/>
    <w:rsid w:val="00F07E45"/>
    <w:rsid w:val="00F10E8C"/>
    <w:rsid w:val="00F12E5F"/>
    <w:rsid w:val="00F12FC2"/>
    <w:rsid w:val="00F14A39"/>
    <w:rsid w:val="00F17645"/>
    <w:rsid w:val="00F2589C"/>
    <w:rsid w:val="00F25F0A"/>
    <w:rsid w:val="00F3722B"/>
    <w:rsid w:val="00F44648"/>
    <w:rsid w:val="00F47664"/>
    <w:rsid w:val="00F50F12"/>
    <w:rsid w:val="00F51958"/>
    <w:rsid w:val="00F53F1B"/>
    <w:rsid w:val="00F5547C"/>
    <w:rsid w:val="00F55812"/>
    <w:rsid w:val="00F65952"/>
    <w:rsid w:val="00F6612D"/>
    <w:rsid w:val="00F72EA4"/>
    <w:rsid w:val="00F738CF"/>
    <w:rsid w:val="00F74B15"/>
    <w:rsid w:val="00F758BF"/>
    <w:rsid w:val="00F770E6"/>
    <w:rsid w:val="00F80267"/>
    <w:rsid w:val="00F8053E"/>
    <w:rsid w:val="00F81A61"/>
    <w:rsid w:val="00F83DB8"/>
    <w:rsid w:val="00F8551F"/>
    <w:rsid w:val="00F87026"/>
    <w:rsid w:val="00F879A9"/>
    <w:rsid w:val="00F916A5"/>
    <w:rsid w:val="00F92447"/>
    <w:rsid w:val="00F9315E"/>
    <w:rsid w:val="00FA2C27"/>
    <w:rsid w:val="00FA3E49"/>
    <w:rsid w:val="00FA5038"/>
    <w:rsid w:val="00FA53A4"/>
    <w:rsid w:val="00FB1ACE"/>
    <w:rsid w:val="00FB1C08"/>
    <w:rsid w:val="00FB210A"/>
    <w:rsid w:val="00FB4FF0"/>
    <w:rsid w:val="00FB5883"/>
    <w:rsid w:val="00FB7B61"/>
    <w:rsid w:val="00FC5991"/>
    <w:rsid w:val="00FD133B"/>
    <w:rsid w:val="00FD1818"/>
    <w:rsid w:val="00FD1FF3"/>
    <w:rsid w:val="00FD44CD"/>
    <w:rsid w:val="00FD6518"/>
    <w:rsid w:val="00FE2FAC"/>
    <w:rsid w:val="00FE5B18"/>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37B"/>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4"/>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3"/>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numbering" w:customStyle="1" w:styleId="BulletList1">
    <w:name w:val="Bullet List1"/>
    <w:basedOn w:val="NoList"/>
    <w:uiPriority w:val="99"/>
    <w:rsid w:val="00EA2747"/>
  </w:style>
  <w:style w:type="numbering" w:customStyle="1" w:styleId="BulletList2">
    <w:name w:val="Bullet List2"/>
    <w:basedOn w:val="NoList"/>
    <w:uiPriority w:val="99"/>
    <w:rsid w:val="00EB4111"/>
  </w:style>
  <w:style w:type="numbering" w:customStyle="1" w:styleId="BulletList3">
    <w:name w:val="Bullet List3"/>
    <w:basedOn w:val="NoList"/>
    <w:uiPriority w:val="99"/>
    <w:rsid w:val="00F770E6"/>
  </w:style>
  <w:style w:type="numbering" w:customStyle="1" w:styleId="BulletList4">
    <w:name w:val="Bullet List4"/>
    <w:basedOn w:val="NoList"/>
    <w:uiPriority w:val="99"/>
    <w:rsid w:val="00355236"/>
  </w:style>
  <w:style w:type="numbering" w:customStyle="1" w:styleId="BulletList5">
    <w:name w:val="Bullet List5"/>
    <w:basedOn w:val="NoList"/>
    <w:uiPriority w:val="99"/>
    <w:rsid w:val="00355236"/>
  </w:style>
  <w:style w:type="numbering" w:customStyle="1" w:styleId="BulletList6">
    <w:name w:val="Bullet List6"/>
    <w:basedOn w:val="NoList"/>
    <w:uiPriority w:val="99"/>
    <w:rsid w:val="009809F7"/>
  </w:style>
  <w:style w:type="numbering" w:customStyle="1" w:styleId="BulletList7">
    <w:name w:val="Bullet List7"/>
    <w:basedOn w:val="NoList"/>
    <w:uiPriority w:val="99"/>
    <w:rsid w:val="00AF30A3"/>
  </w:style>
  <w:style w:type="numbering" w:customStyle="1" w:styleId="BulletList8">
    <w:name w:val="Bullet List8"/>
    <w:basedOn w:val="NoList"/>
    <w:uiPriority w:val="99"/>
    <w:rsid w:val="00D854B5"/>
  </w:style>
  <w:style w:type="numbering" w:customStyle="1" w:styleId="BulletList9">
    <w:name w:val="Bullet List9"/>
    <w:basedOn w:val="NoList"/>
    <w:uiPriority w:val="99"/>
    <w:rsid w:val="00DF209C"/>
  </w:style>
  <w:style w:type="numbering" w:customStyle="1" w:styleId="BulletList10">
    <w:name w:val="Bullet List10"/>
    <w:basedOn w:val="NoList"/>
    <w:uiPriority w:val="99"/>
    <w:rsid w:val="000F2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EEDA01AEAA4C7F99EDDFA50A8C64D6"/>
        <w:category>
          <w:name w:val="General"/>
          <w:gallery w:val="placeholder"/>
        </w:category>
        <w:types>
          <w:type w:val="bbPlcHdr"/>
        </w:types>
        <w:behaviors>
          <w:behavior w:val="content"/>
        </w:behaviors>
        <w:guid w:val="{E02F150B-C976-4718-807E-AB68475DA619}"/>
      </w:docPartPr>
      <w:docPartBody>
        <w:p w:rsidR="007F77AA" w:rsidRDefault="00DD5A8A" w:rsidP="00DD5A8A">
          <w:pPr>
            <w:pStyle w:val="9FEEDA01AEAA4C7F99EDDFA50A8C64D6"/>
          </w:pPr>
          <w:r w:rsidRPr="005D19FB">
            <w:rPr>
              <w:rStyle w:val="PlaceholderText"/>
            </w:rPr>
            <w:t>Click here to enter text.</w:t>
          </w:r>
        </w:p>
      </w:docPartBody>
    </w:docPart>
    <w:docPart>
      <w:docPartPr>
        <w:name w:val="81D1CFF38505461AB946BDCDF3AA51E9"/>
        <w:category>
          <w:name w:val="General"/>
          <w:gallery w:val="placeholder"/>
        </w:category>
        <w:types>
          <w:type w:val="bbPlcHdr"/>
        </w:types>
        <w:behaviors>
          <w:behavior w:val="content"/>
        </w:behaviors>
        <w:guid w:val="{BB12F343-6D3C-485D-883B-CF34B7ED5264}"/>
      </w:docPartPr>
      <w:docPartBody>
        <w:p w:rsidR="007F77AA" w:rsidRDefault="00DD5A8A" w:rsidP="00DD5A8A">
          <w:pPr>
            <w:pStyle w:val="81D1CFF38505461AB946BDCDF3AA51E9"/>
          </w:pPr>
          <w:r w:rsidRPr="005D19FB">
            <w:rPr>
              <w:rStyle w:val="PlaceholderText"/>
            </w:rPr>
            <w:t>Click here to enter text.</w:t>
          </w:r>
        </w:p>
      </w:docPartBody>
    </w:docPart>
    <w:docPart>
      <w:docPartPr>
        <w:name w:val="337C98262A4E4D09A06A5BC8E11FE00F"/>
        <w:category>
          <w:name w:val="General"/>
          <w:gallery w:val="placeholder"/>
        </w:category>
        <w:types>
          <w:type w:val="bbPlcHdr"/>
        </w:types>
        <w:behaviors>
          <w:behavior w:val="content"/>
        </w:behaviors>
        <w:guid w:val="{1C47C74D-C1C0-4C9B-8441-2020BD283B72}"/>
      </w:docPartPr>
      <w:docPartBody>
        <w:p w:rsidR="007F77AA" w:rsidRDefault="00DD5A8A" w:rsidP="00DD5A8A">
          <w:pPr>
            <w:pStyle w:val="337C98262A4E4D09A06A5BC8E11FE00F"/>
          </w:pPr>
          <w:r w:rsidRPr="005D19FB">
            <w:rPr>
              <w:rStyle w:val="PlaceholderText"/>
            </w:rPr>
            <w:t>Click here to enter text.</w:t>
          </w:r>
        </w:p>
      </w:docPartBody>
    </w:docPart>
    <w:docPart>
      <w:docPartPr>
        <w:name w:val="8AC43990E3E9459B959EC973BF0BBC5D"/>
        <w:category>
          <w:name w:val="General"/>
          <w:gallery w:val="placeholder"/>
        </w:category>
        <w:types>
          <w:type w:val="bbPlcHdr"/>
        </w:types>
        <w:behaviors>
          <w:behavior w:val="content"/>
        </w:behaviors>
        <w:guid w:val="{E20368DA-F804-406C-8C37-59EAB1F75CD7}"/>
      </w:docPartPr>
      <w:docPartBody>
        <w:p w:rsidR="007F77AA" w:rsidRDefault="00DD5A8A" w:rsidP="00DD5A8A">
          <w:pPr>
            <w:pStyle w:val="8AC43990E3E9459B959EC973BF0BBC5D"/>
          </w:pPr>
          <w:r w:rsidRPr="005D19FB">
            <w:rPr>
              <w:rStyle w:val="PlaceholderText"/>
            </w:rPr>
            <w:t>Click here to enter text.</w:t>
          </w:r>
        </w:p>
      </w:docPartBody>
    </w:docPart>
    <w:docPart>
      <w:docPartPr>
        <w:name w:val="31A966FFE2594F20AB5370F1C8A5AEA7"/>
        <w:category>
          <w:name w:val="General"/>
          <w:gallery w:val="placeholder"/>
        </w:category>
        <w:types>
          <w:type w:val="bbPlcHdr"/>
        </w:types>
        <w:behaviors>
          <w:behavior w:val="content"/>
        </w:behaviors>
        <w:guid w:val="{EBEDA767-8A24-4A5B-B861-6897FD4AF919}"/>
      </w:docPartPr>
      <w:docPartBody>
        <w:p w:rsidR="007F77AA" w:rsidRDefault="00DD5A8A" w:rsidP="00DD5A8A">
          <w:pPr>
            <w:pStyle w:val="31A966FFE2594F20AB5370F1C8A5AEA7"/>
          </w:pPr>
          <w:r w:rsidRPr="005D19FB">
            <w:rPr>
              <w:rStyle w:val="PlaceholderText"/>
            </w:rPr>
            <w:t>Click here to enter text.</w:t>
          </w:r>
        </w:p>
      </w:docPartBody>
    </w:docPart>
    <w:docPart>
      <w:docPartPr>
        <w:name w:val="7C410153559C421AB6D316B76B5DB261"/>
        <w:category>
          <w:name w:val="General"/>
          <w:gallery w:val="placeholder"/>
        </w:category>
        <w:types>
          <w:type w:val="bbPlcHdr"/>
        </w:types>
        <w:behaviors>
          <w:behavior w:val="content"/>
        </w:behaviors>
        <w:guid w:val="{E43BBE3B-6780-47E5-9963-89774534D7A1}"/>
      </w:docPartPr>
      <w:docPartBody>
        <w:p w:rsidR="007F77AA" w:rsidRDefault="00DD5A8A" w:rsidP="00DD5A8A">
          <w:pPr>
            <w:pStyle w:val="7C410153559C421AB6D316B76B5DB261"/>
          </w:pPr>
          <w:r w:rsidRPr="005D19FB">
            <w:rPr>
              <w:rStyle w:val="PlaceholderText"/>
            </w:rPr>
            <w:t>Click here to enter text.</w:t>
          </w:r>
        </w:p>
      </w:docPartBody>
    </w:docPart>
    <w:docPart>
      <w:docPartPr>
        <w:name w:val="29B6BAB607DD4AE7881BC854BDFDBA13"/>
        <w:category>
          <w:name w:val="General"/>
          <w:gallery w:val="placeholder"/>
        </w:category>
        <w:types>
          <w:type w:val="bbPlcHdr"/>
        </w:types>
        <w:behaviors>
          <w:behavior w:val="content"/>
        </w:behaviors>
        <w:guid w:val="{5CA07381-CA04-4738-A71D-7BF13057B516}"/>
      </w:docPartPr>
      <w:docPartBody>
        <w:p w:rsidR="007F77AA" w:rsidRDefault="00DD5A8A" w:rsidP="00DD5A8A">
          <w:pPr>
            <w:pStyle w:val="29B6BAB607DD4AE7881BC854BDFDBA13"/>
          </w:pPr>
          <w:r w:rsidRPr="005D19FB">
            <w:rPr>
              <w:rStyle w:val="PlaceholderText"/>
            </w:rPr>
            <w:t>Click here to enter text.</w:t>
          </w:r>
        </w:p>
      </w:docPartBody>
    </w:docPart>
    <w:docPart>
      <w:docPartPr>
        <w:name w:val="8F9DE09B7EBB49B495B5E4EA3456F32A"/>
        <w:category>
          <w:name w:val="General"/>
          <w:gallery w:val="placeholder"/>
        </w:category>
        <w:types>
          <w:type w:val="bbPlcHdr"/>
        </w:types>
        <w:behaviors>
          <w:behavior w:val="content"/>
        </w:behaviors>
        <w:guid w:val="{D02F64B5-B59E-451E-86BA-50C43C8BCC17}"/>
      </w:docPartPr>
      <w:docPartBody>
        <w:p w:rsidR="007F77AA" w:rsidRDefault="00DD5A8A" w:rsidP="00DD5A8A">
          <w:pPr>
            <w:pStyle w:val="8F9DE09B7EBB49B495B5E4EA3456F32A"/>
          </w:pPr>
          <w:r w:rsidRPr="005D19FB">
            <w:rPr>
              <w:rStyle w:val="PlaceholderText"/>
            </w:rPr>
            <w:t>Click here to enter text.</w:t>
          </w:r>
        </w:p>
      </w:docPartBody>
    </w:docPart>
    <w:docPart>
      <w:docPartPr>
        <w:name w:val="0EC88B367D7E439DB3DCD2CF63719BE4"/>
        <w:category>
          <w:name w:val="General"/>
          <w:gallery w:val="placeholder"/>
        </w:category>
        <w:types>
          <w:type w:val="bbPlcHdr"/>
        </w:types>
        <w:behaviors>
          <w:behavior w:val="content"/>
        </w:behaviors>
        <w:guid w:val="{7C5BE81D-74F2-4D3E-AEF8-70404161C52B}"/>
      </w:docPartPr>
      <w:docPartBody>
        <w:p w:rsidR="007F77AA" w:rsidRDefault="00DD5A8A" w:rsidP="00DD5A8A">
          <w:pPr>
            <w:pStyle w:val="0EC88B367D7E439DB3DCD2CF63719BE4"/>
          </w:pPr>
          <w:r w:rsidRPr="005D19FB">
            <w:rPr>
              <w:rStyle w:val="PlaceholderText"/>
            </w:rPr>
            <w:t>Click here to enter text.</w:t>
          </w:r>
        </w:p>
      </w:docPartBody>
    </w:docPart>
    <w:docPart>
      <w:docPartPr>
        <w:name w:val="5F7BC6DE6B754DF7B3299B849044B470"/>
        <w:category>
          <w:name w:val="General"/>
          <w:gallery w:val="placeholder"/>
        </w:category>
        <w:types>
          <w:type w:val="bbPlcHdr"/>
        </w:types>
        <w:behaviors>
          <w:behavior w:val="content"/>
        </w:behaviors>
        <w:guid w:val="{9137F7F7-C419-43FE-8564-39D1DF67EF8D}"/>
      </w:docPartPr>
      <w:docPartBody>
        <w:p w:rsidR="007F77AA" w:rsidRDefault="00DD5A8A" w:rsidP="00DD5A8A">
          <w:pPr>
            <w:pStyle w:val="5F7BC6DE6B754DF7B3299B849044B470"/>
          </w:pPr>
          <w:r w:rsidRPr="005D19FB">
            <w:rPr>
              <w:rStyle w:val="PlaceholderText"/>
            </w:rPr>
            <w:t>Click here to enter text.</w:t>
          </w:r>
        </w:p>
      </w:docPartBody>
    </w:docPart>
    <w:docPart>
      <w:docPartPr>
        <w:name w:val="95EEF468E76B41F796469B37ECD3D495"/>
        <w:category>
          <w:name w:val="General"/>
          <w:gallery w:val="placeholder"/>
        </w:category>
        <w:types>
          <w:type w:val="bbPlcHdr"/>
        </w:types>
        <w:behaviors>
          <w:behavior w:val="content"/>
        </w:behaviors>
        <w:guid w:val="{5D7E6C5B-BED3-4CA4-8786-6AE69D5A167D}"/>
      </w:docPartPr>
      <w:docPartBody>
        <w:p w:rsidR="007F77AA" w:rsidRDefault="00DD5A8A" w:rsidP="00DD5A8A">
          <w:pPr>
            <w:pStyle w:val="95EEF468E76B41F796469B37ECD3D495"/>
          </w:pPr>
          <w:r w:rsidRPr="005D19FB">
            <w:rPr>
              <w:rStyle w:val="PlaceholderText"/>
            </w:rPr>
            <w:t>Click here to enter text.</w:t>
          </w:r>
        </w:p>
      </w:docPartBody>
    </w:docPart>
    <w:docPart>
      <w:docPartPr>
        <w:name w:val="B8FE70C2A0214238BCD37F057B98F118"/>
        <w:category>
          <w:name w:val="General"/>
          <w:gallery w:val="placeholder"/>
        </w:category>
        <w:types>
          <w:type w:val="bbPlcHdr"/>
        </w:types>
        <w:behaviors>
          <w:behavior w:val="content"/>
        </w:behaviors>
        <w:guid w:val="{ECE854FC-27EF-4CFE-9E11-FBFDA3622EC2}"/>
      </w:docPartPr>
      <w:docPartBody>
        <w:p w:rsidR="007F77AA" w:rsidRDefault="00DD5A8A" w:rsidP="00DD5A8A">
          <w:pPr>
            <w:pStyle w:val="B8FE70C2A0214238BCD37F057B98F118"/>
          </w:pPr>
          <w:r w:rsidRPr="005D19FB">
            <w:rPr>
              <w:rStyle w:val="PlaceholderText"/>
            </w:rPr>
            <w:t>Click here to enter text.</w:t>
          </w:r>
        </w:p>
      </w:docPartBody>
    </w:docPart>
    <w:docPart>
      <w:docPartPr>
        <w:name w:val="79500B23B49A448299E889CDEAC4DB9F"/>
        <w:category>
          <w:name w:val="General"/>
          <w:gallery w:val="placeholder"/>
        </w:category>
        <w:types>
          <w:type w:val="bbPlcHdr"/>
        </w:types>
        <w:behaviors>
          <w:behavior w:val="content"/>
        </w:behaviors>
        <w:guid w:val="{C6663947-8390-4A84-BE7B-C7E9A94720B9}"/>
      </w:docPartPr>
      <w:docPartBody>
        <w:p w:rsidR="007F77AA" w:rsidRDefault="00DD5A8A" w:rsidP="00DD5A8A">
          <w:pPr>
            <w:pStyle w:val="79500B23B49A448299E889CDEAC4DB9F"/>
          </w:pPr>
          <w:r w:rsidRPr="005D19FB">
            <w:rPr>
              <w:rStyle w:val="PlaceholderText"/>
            </w:rPr>
            <w:t>Click here to enter text.</w:t>
          </w:r>
        </w:p>
      </w:docPartBody>
    </w:docPart>
    <w:docPart>
      <w:docPartPr>
        <w:name w:val="E1C10DD1181B4D7B9DFFD11D8292C554"/>
        <w:category>
          <w:name w:val="General"/>
          <w:gallery w:val="placeholder"/>
        </w:category>
        <w:types>
          <w:type w:val="bbPlcHdr"/>
        </w:types>
        <w:behaviors>
          <w:behavior w:val="content"/>
        </w:behaviors>
        <w:guid w:val="{BBC122A6-393C-4212-99B2-AC5AF65C5918}"/>
      </w:docPartPr>
      <w:docPartBody>
        <w:p w:rsidR="007F77AA" w:rsidRDefault="00DD5A8A" w:rsidP="00DD5A8A">
          <w:pPr>
            <w:pStyle w:val="E1C10DD1181B4D7B9DFFD11D8292C554"/>
          </w:pPr>
          <w:r w:rsidRPr="005D19FB">
            <w:rPr>
              <w:rStyle w:val="PlaceholderText"/>
            </w:rPr>
            <w:t>Click here to enter text.</w:t>
          </w:r>
        </w:p>
      </w:docPartBody>
    </w:docPart>
    <w:docPart>
      <w:docPartPr>
        <w:name w:val="39321235A2844CF0AE6AB546B7FE92A3"/>
        <w:category>
          <w:name w:val="General"/>
          <w:gallery w:val="placeholder"/>
        </w:category>
        <w:types>
          <w:type w:val="bbPlcHdr"/>
        </w:types>
        <w:behaviors>
          <w:behavior w:val="content"/>
        </w:behaviors>
        <w:guid w:val="{B39ECE15-2C16-4AFC-8472-513231FEB541}"/>
      </w:docPartPr>
      <w:docPartBody>
        <w:p w:rsidR="007F77AA" w:rsidRDefault="00DD5A8A" w:rsidP="00DD5A8A">
          <w:pPr>
            <w:pStyle w:val="39321235A2844CF0AE6AB546B7FE92A3"/>
          </w:pPr>
          <w:r w:rsidRPr="00A65385">
            <w:rPr>
              <w:rStyle w:val="PlaceholderText"/>
            </w:rPr>
            <w:t>Click or tap here to enter text.</w:t>
          </w:r>
        </w:p>
      </w:docPartBody>
    </w:docPart>
    <w:docPart>
      <w:docPartPr>
        <w:name w:val="A8E5968C4EBD4D7B88638C25B373E20D"/>
        <w:category>
          <w:name w:val="General"/>
          <w:gallery w:val="placeholder"/>
        </w:category>
        <w:types>
          <w:type w:val="bbPlcHdr"/>
        </w:types>
        <w:behaviors>
          <w:behavior w:val="content"/>
        </w:behaviors>
        <w:guid w:val="{4D7B2D0F-070F-427C-A546-A10A6128E654}"/>
      </w:docPartPr>
      <w:docPartBody>
        <w:p w:rsidR="007F77AA" w:rsidRDefault="00DD5A8A" w:rsidP="00DD5A8A">
          <w:pPr>
            <w:pStyle w:val="A8E5968C4EBD4D7B88638C25B373E20D"/>
          </w:pPr>
          <w:r w:rsidRPr="00A65385">
            <w:rPr>
              <w:rStyle w:val="PlaceholderText"/>
            </w:rPr>
            <w:t>Click or tap here to enter text.</w:t>
          </w:r>
        </w:p>
      </w:docPartBody>
    </w:docPart>
    <w:docPart>
      <w:docPartPr>
        <w:name w:val="A30FA9D472FE4DD4A64214945B1A885B"/>
        <w:category>
          <w:name w:val="General"/>
          <w:gallery w:val="placeholder"/>
        </w:category>
        <w:types>
          <w:type w:val="bbPlcHdr"/>
        </w:types>
        <w:behaviors>
          <w:behavior w:val="content"/>
        </w:behaviors>
        <w:guid w:val="{44B9EF69-364E-41F0-B98F-9AE01E3FEB36}"/>
      </w:docPartPr>
      <w:docPartBody>
        <w:p w:rsidR="007F77AA" w:rsidRDefault="00DD5A8A" w:rsidP="00DD5A8A">
          <w:pPr>
            <w:pStyle w:val="A30FA9D472FE4DD4A64214945B1A885B"/>
          </w:pPr>
          <w:r w:rsidRPr="00A65385">
            <w:rPr>
              <w:rStyle w:val="PlaceholderText"/>
            </w:rPr>
            <w:t>Click or tap here to enter text.</w:t>
          </w:r>
        </w:p>
      </w:docPartBody>
    </w:docPart>
    <w:docPart>
      <w:docPartPr>
        <w:name w:val="FBCA2B3E4CF247E6A8FBABF7DC32C70E"/>
        <w:category>
          <w:name w:val="General"/>
          <w:gallery w:val="placeholder"/>
        </w:category>
        <w:types>
          <w:type w:val="bbPlcHdr"/>
        </w:types>
        <w:behaviors>
          <w:behavior w:val="content"/>
        </w:behaviors>
        <w:guid w:val="{9AE2D9A4-08CD-4B92-8F6A-48FEF378EE9F}"/>
      </w:docPartPr>
      <w:docPartBody>
        <w:p w:rsidR="007F77AA" w:rsidRDefault="00DD5A8A" w:rsidP="00DD5A8A">
          <w:pPr>
            <w:pStyle w:val="FBCA2B3E4CF247E6A8FBABF7DC32C70E"/>
          </w:pPr>
          <w:r w:rsidRPr="00A65385">
            <w:rPr>
              <w:rStyle w:val="PlaceholderText"/>
            </w:rPr>
            <w:t>Click or tap here to enter text.</w:t>
          </w:r>
        </w:p>
      </w:docPartBody>
    </w:docPart>
    <w:docPart>
      <w:docPartPr>
        <w:name w:val="199DEA36F5F744229033953C47D3C573"/>
        <w:category>
          <w:name w:val="General"/>
          <w:gallery w:val="placeholder"/>
        </w:category>
        <w:types>
          <w:type w:val="bbPlcHdr"/>
        </w:types>
        <w:behaviors>
          <w:behavior w:val="content"/>
        </w:behaviors>
        <w:guid w:val="{446F28C6-969A-4765-BD76-5E670558DDDB}"/>
      </w:docPartPr>
      <w:docPartBody>
        <w:p w:rsidR="007F77AA" w:rsidRDefault="00DD5A8A" w:rsidP="00DD5A8A">
          <w:pPr>
            <w:pStyle w:val="199DEA36F5F744229033953C47D3C573"/>
          </w:pPr>
          <w:r w:rsidRPr="00A65385">
            <w:rPr>
              <w:rStyle w:val="PlaceholderText"/>
            </w:rPr>
            <w:t>Click or tap here to enter text.</w:t>
          </w:r>
        </w:p>
      </w:docPartBody>
    </w:docPart>
    <w:docPart>
      <w:docPartPr>
        <w:name w:val="395379A6BF714078ABA55177A292B1A0"/>
        <w:category>
          <w:name w:val="General"/>
          <w:gallery w:val="placeholder"/>
        </w:category>
        <w:types>
          <w:type w:val="bbPlcHdr"/>
        </w:types>
        <w:behaviors>
          <w:behavior w:val="content"/>
        </w:behaviors>
        <w:guid w:val="{36D40E37-3C1C-4F23-A9D7-2C16D5EC8624}"/>
      </w:docPartPr>
      <w:docPartBody>
        <w:p w:rsidR="007F77AA" w:rsidRDefault="00DD5A8A" w:rsidP="00DD5A8A">
          <w:pPr>
            <w:pStyle w:val="395379A6BF714078ABA55177A292B1A0"/>
          </w:pPr>
          <w:r w:rsidRPr="00A65385">
            <w:rPr>
              <w:rStyle w:val="PlaceholderText"/>
            </w:rPr>
            <w:t>Click or tap here to enter text.</w:t>
          </w:r>
        </w:p>
      </w:docPartBody>
    </w:docPart>
    <w:docPart>
      <w:docPartPr>
        <w:name w:val="32326CAC5731428C871340F1113C70A5"/>
        <w:category>
          <w:name w:val="General"/>
          <w:gallery w:val="placeholder"/>
        </w:category>
        <w:types>
          <w:type w:val="bbPlcHdr"/>
        </w:types>
        <w:behaviors>
          <w:behavior w:val="content"/>
        </w:behaviors>
        <w:guid w:val="{C463F58D-A186-4F45-AD0D-D403D46EFF28}"/>
      </w:docPartPr>
      <w:docPartBody>
        <w:p w:rsidR="007F77AA" w:rsidRDefault="00DD5A8A" w:rsidP="00DD5A8A">
          <w:pPr>
            <w:pStyle w:val="32326CAC5731428C871340F1113C70A5"/>
          </w:pPr>
          <w:r w:rsidRPr="00A65385">
            <w:rPr>
              <w:rStyle w:val="PlaceholderText"/>
            </w:rPr>
            <w:t>Click or tap here to enter text.</w:t>
          </w:r>
        </w:p>
      </w:docPartBody>
    </w:docPart>
    <w:docPart>
      <w:docPartPr>
        <w:name w:val="842AA98D4BA442B583C1E0E2A8B9193E"/>
        <w:category>
          <w:name w:val="General"/>
          <w:gallery w:val="placeholder"/>
        </w:category>
        <w:types>
          <w:type w:val="bbPlcHdr"/>
        </w:types>
        <w:behaviors>
          <w:behavior w:val="content"/>
        </w:behaviors>
        <w:guid w:val="{0D8FD00E-FB35-400C-9C54-A2E2CD548B51}"/>
      </w:docPartPr>
      <w:docPartBody>
        <w:p w:rsidR="007F77AA" w:rsidRDefault="00DD5A8A" w:rsidP="00DD5A8A">
          <w:pPr>
            <w:pStyle w:val="842AA98D4BA442B583C1E0E2A8B9193E"/>
          </w:pPr>
          <w:r w:rsidRPr="00A65385">
            <w:rPr>
              <w:rStyle w:val="PlaceholderText"/>
            </w:rPr>
            <w:t>Click or tap here to enter text.</w:t>
          </w:r>
        </w:p>
      </w:docPartBody>
    </w:docPart>
    <w:docPart>
      <w:docPartPr>
        <w:name w:val="790562220E39496C9EFCCC2FF86024BB"/>
        <w:category>
          <w:name w:val="General"/>
          <w:gallery w:val="placeholder"/>
        </w:category>
        <w:types>
          <w:type w:val="bbPlcHdr"/>
        </w:types>
        <w:behaviors>
          <w:behavior w:val="content"/>
        </w:behaviors>
        <w:guid w:val="{2A78F283-E1AD-42DA-ADFE-AE936B8D9798}"/>
      </w:docPartPr>
      <w:docPartBody>
        <w:p w:rsidR="007F77AA" w:rsidRDefault="00DD5A8A" w:rsidP="00DD5A8A">
          <w:pPr>
            <w:pStyle w:val="790562220E39496C9EFCCC2FF86024BB"/>
          </w:pPr>
          <w:r w:rsidRPr="00A65385">
            <w:rPr>
              <w:rStyle w:val="PlaceholderText"/>
            </w:rPr>
            <w:t>Click or tap here to enter text.</w:t>
          </w:r>
        </w:p>
      </w:docPartBody>
    </w:docPart>
    <w:docPart>
      <w:docPartPr>
        <w:name w:val="2B0273FFD2BC4B6FB511676C08B606D0"/>
        <w:category>
          <w:name w:val="General"/>
          <w:gallery w:val="placeholder"/>
        </w:category>
        <w:types>
          <w:type w:val="bbPlcHdr"/>
        </w:types>
        <w:behaviors>
          <w:behavior w:val="content"/>
        </w:behaviors>
        <w:guid w:val="{540392B3-6709-411E-BE71-C01C4ABAC66C}"/>
      </w:docPartPr>
      <w:docPartBody>
        <w:p w:rsidR="007F77AA" w:rsidRDefault="00DD5A8A" w:rsidP="00DD5A8A">
          <w:pPr>
            <w:pStyle w:val="2B0273FFD2BC4B6FB511676C08B606D0"/>
          </w:pPr>
          <w:r w:rsidRPr="005D19FB">
            <w:rPr>
              <w:rStyle w:val="PlaceholderText"/>
            </w:rPr>
            <w:t>Click here to enter text.</w:t>
          </w:r>
        </w:p>
      </w:docPartBody>
    </w:docPart>
    <w:docPart>
      <w:docPartPr>
        <w:name w:val="5726D65152F34C04BD8B23367063C4DC"/>
        <w:category>
          <w:name w:val="General"/>
          <w:gallery w:val="placeholder"/>
        </w:category>
        <w:types>
          <w:type w:val="bbPlcHdr"/>
        </w:types>
        <w:behaviors>
          <w:behavior w:val="content"/>
        </w:behaviors>
        <w:guid w:val="{4BA66862-0538-420E-9FA4-1AB4CBDFDF43}"/>
      </w:docPartPr>
      <w:docPartBody>
        <w:p w:rsidR="007F77AA" w:rsidRDefault="00DD5A8A" w:rsidP="00DD5A8A">
          <w:pPr>
            <w:pStyle w:val="5726D65152F34C04BD8B23367063C4DC"/>
          </w:pPr>
          <w:r w:rsidRPr="005D19FB">
            <w:rPr>
              <w:rStyle w:val="PlaceholderText"/>
            </w:rPr>
            <w:t>Click here to enter text.</w:t>
          </w:r>
        </w:p>
      </w:docPartBody>
    </w:docPart>
    <w:docPart>
      <w:docPartPr>
        <w:name w:val="22C6A4F9659E4C31BD3B1BA19DE634C6"/>
        <w:category>
          <w:name w:val="General"/>
          <w:gallery w:val="placeholder"/>
        </w:category>
        <w:types>
          <w:type w:val="bbPlcHdr"/>
        </w:types>
        <w:behaviors>
          <w:behavior w:val="content"/>
        </w:behaviors>
        <w:guid w:val="{11A1B561-FBF2-4931-8995-AD2322337E1C}"/>
      </w:docPartPr>
      <w:docPartBody>
        <w:p w:rsidR="007F77AA" w:rsidRDefault="00DD5A8A" w:rsidP="00DD5A8A">
          <w:pPr>
            <w:pStyle w:val="22C6A4F9659E4C31BD3B1BA19DE634C6"/>
          </w:pPr>
          <w:r w:rsidRPr="005D19FB">
            <w:rPr>
              <w:rStyle w:val="PlaceholderText"/>
            </w:rPr>
            <w:t>Click here to enter text.</w:t>
          </w:r>
        </w:p>
      </w:docPartBody>
    </w:docPart>
    <w:docPart>
      <w:docPartPr>
        <w:name w:val="597FCBDD7ECB4CFF91BE7FEBE931E87A"/>
        <w:category>
          <w:name w:val="General"/>
          <w:gallery w:val="placeholder"/>
        </w:category>
        <w:types>
          <w:type w:val="bbPlcHdr"/>
        </w:types>
        <w:behaviors>
          <w:behavior w:val="content"/>
        </w:behaviors>
        <w:guid w:val="{5DEADE4D-D270-4B7F-8016-F67107F7918F}"/>
      </w:docPartPr>
      <w:docPartBody>
        <w:p w:rsidR="007F77AA" w:rsidRDefault="00DD5A8A" w:rsidP="00DD5A8A">
          <w:pPr>
            <w:pStyle w:val="597FCBDD7ECB4CFF91BE7FEBE931E87A"/>
          </w:pPr>
          <w:r w:rsidRPr="005D19FB">
            <w:rPr>
              <w:rStyle w:val="PlaceholderText"/>
            </w:rPr>
            <w:t>Click here to enter text.</w:t>
          </w:r>
        </w:p>
      </w:docPartBody>
    </w:docPart>
    <w:docPart>
      <w:docPartPr>
        <w:name w:val="59C44AF74DF54F399116F3735C8875C7"/>
        <w:category>
          <w:name w:val="General"/>
          <w:gallery w:val="placeholder"/>
        </w:category>
        <w:types>
          <w:type w:val="bbPlcHdr"/>
        </w:types>
        <w:behaviors>
          <w:behavior w:val="content"/>
        </w:behaviors>
        <w:guid w:val="{C79AE4A0-B5A9-4694-9061-4405AF649072}"/>
      </w:docPartPr>
      <w:docPartBody>
        <w:p w:rsidR="007F77AA" w:rsidRDefault="00DD5A8A" w:rsidP="00DD5A8A">
          <w:pPr>
            <w:pStyle w:val="59C44AF74DF54F399116F3735C8875C7"/>
          </w:pPr>
          <w:r w:rsidRPr="005D19FB">
            <w:rPr>
              <w:rStyle w:val="PlaceholderText"/>
            </w:rPr>
            <w:t>Click here to enter text.</w:t>
          </w:r>
        </w:p>
      </w:docPartBody>
    </w:docPart>
    <w:docPart>
      <w:docPartPr>
        <w:name w:val="DCEB76BB28B6477196DB4F60D42A239D"/>
        <w:category>
          <w:name w:val="General"/>
          <w:gallery w:val="placeholder"/>
        </w:category>
        <w:types>
          <w:type w:val="bbPlcHdr"/>
        </w:types>
        <w:behaviors>
          <w:behavior w:val="content"/>
        </w:behaviors>
        <w:guid w:val="{0A5D5463-0A26-4F00-BCC7-DD92535F06CF}"/>
      </w:docPartPr>
      <w:docPartBody>
        <w:p w:rsidR="007F77AA" w:rsidRDefault="00DD5A8A" w:rsidP="00DD5A8A">
          <w:pPr>
            <w:pStyle w:val="DCEB76BB28B6477196DB4F60D42A239D"/>
          </w:pPr>
          <w:r w:rsidRPr="005D19FB">
            <w:rPr>
              <w:rStyle w:val="PlaceholderText"/>
            </w:rPr>
            <w:t>Click here to enter text.</w:t>
          </w:r>
        </w:p>
      </w:docPartBody>
    </w:docPart>
    <w:docPart>
      <w:docPartPr>
        <w:name w:val="8555AE556D234F19885B409168F5606C"/>
        <w:category>
          <w:name w:val="General"/>
          <w:gallery w:val="placeholder"/>
        </w:category>
        <w:types>
          <w:type w:val="bbPlcHdr"/>
        </w:types>
        <w:behaviors>
          <w:behavior w:val="content"/>
        </w:behaviors>
        <w:guid w:val="{36CCCFE8-D1CD-4A93-8F2F-5230FDE5E61D}"/>
      </w:docPartPr>
      <w:docPartBody>
        <w:p w:rsidR="007F77AA" w:rsidRDefault="00DD5A8A" w:rsidP="00DD5A8A">
          <w:pPr>
            <w:pStyle w:val="8555AE556D234F19885B409168F5606C"/>
          </w:pPr>
          <w:r w:rsidRPr="005D19FB">
            <w:rPr>
              <w:rStyle w:val="PlaceholderText"/>
            </w:rPr>
            <w:t>Click here to enter text.</w:t>
          </w:r>
        </w:p>
      </w:docPartBody>
    </w:docPart>
    <w:docPart>
      <w:docPartPr>
        <w:name w:val="95CE7528F9794F4E84AD36E373A6FE26"/>
        <w:category>
          <w:name w:val="General"/>
          <w:gallery w:val="placeholder"/>
        </w:category>
        <w:types>
          <w:type w:val="bbPlcHdr"/>
        </w:types>
        <w:behaviors>
          <w:behavior w:val="content"/>
        </w:behaviors>
        <w:guid w:val="{4823B3B2-483D-4FC5-9090-DEF27D0F8965}"/>
      </w:docPartPr>
      <w:docPartBody>
        <w:p w:rsidR="007F77AA" w:rsidRDefault="00DD5A8A" w:rsidP="00DD5A8A">
          <w:pPr>
            <w:pStyle w:val="95CE7528F9794F4E84AD36E373A6FE26"/>
          </w:pPr>
          <w:r w:rsidRPr="005D19FB">
            <w:rPr>
              <w:rStyle w:val="PlaceholderText"/>
            </w:rPr>
            <w:t>Click here to enter text.</w:t>
          </w:r>
        </w:p>
      </w:docPartBody>
    </w:docPart>
    <w:docPart>
      <w:docPartPr>
        <w:name w:val="F0690AAA3001490D96B627CEF59735C2"/>
        <w:category>
          <w:name w:val="General"/>
          <w:gallery w:val="placeholder"/>
        </w:category>
        <w:types>
          <w:type w:val="bbPlcHdr"/>
        </w:types>
        <w:behaviors>
          <w:behavior w:val="content"/>
        </w:behaviors>
        <w:guid w:val="{AD29D404-06A7-479B-9D37-45FD997655CC}"/>
      </w:docPartPr>
      <w:docPartBody>
        <w:p w:rsidR="007F77AA" w:rsidRDefault="00DD5A8A" w:rsidP="00DD5A8A">
          <w:pPr>
            <w:pStyle w:val="F0690AAA3001490D96B627CEF59735C2"/>
          </w:pPr>
          <w:r w:rsidRPr="005D19FB">
            <w:rPr>
              <w:rStyle w:val="PlaceholderText"/>
            </w:rPr>
            <w:t>Click here to enter text.</w:t>
          </w:r>
        </w:p>
      </w:docPartBody>
    </w:docPart>
    <w:docPart>
      <w:docPartPr>
        <w:name w:val="A5CA8D890BF441C4943C8F3B0C4034CC"/>
        <w:category>
          <w:name w:val="General"/>
          <w:gallery w:val="placeholder"/>
        </w:category>
        <w:types>
          <w:type w:val="bbPlcHdr"/>
        </w:types>
        <w:behaviors>
          <w:behavior w:val="content"/>
        </w:behaviors>
        <w:guid w:val="{3922B0F3-327A-4600-B114-264E79BFBD42}"/>
      </w:docPartPr>
      <w:docPartBody>
        <w:p w:rsidR="007F77AA" w:rsidRDefault="00DD5A8A" w:rsidP="00DD5A8A">
          <w:pPr>
            <w:pStyle w:val="A5CA8D890BF441C4943C8F3B0C4034CC"/>
          </w:pPr>
          <w:r w:rsidRPr="005D19FB">
            <w:rPr>
              <w:rStyle w:val="PlaceholderText"/>
            </w:rPr>
            <w:t>Click here to enter text.</w:t>
          </w:r>
        </w:p>
      </w:docPartBody>
    </w:docPart>
    <w:docPart>
      <w:docPartPr>
        <w:name w:val="29A7E9E1E79F4EDA90B82EAE1039BB64"/>
        <w:category>
          <w:name w:val="General"/>
          <w:gallery w:val="placeholder"/>
        </w:category>
        <w:types>
          <w:type w:val="bbPlcHdr"/>
        </w:types>
        <w:behaviors>
          <w:behavior w:val="content"/>
        </w:behaviors>
        <w:guid w:val="{A68E3AD2-C856-45C5-B735-0817F6A431D1}"/>
      </w:docPartPr>
      <w:docPartBody>
        <w:p w:rsidR="007F77AA" w:rsidRDefault="00DD5A8A" w:rsidP="00DD5A8A">
          <w:pPr>
            <w:pStyle w:val="29A7E9E1E79F4EDA90B82EAE1039BB64"/>
          </w:pPr>
          <w:r w:rsidRPr="005D19FB">
            <w:rPr>
              <w:rStyle w:val="PlaceholderText"/>
            </w:rPr>
            <w:t>Click here to enter text.</w:t>
          </w:r>
        </w:p>
      </w:docPartBody>
    </w:docPart>
    <w:docPart>
      <w:docPartPr>
        <w:name w:val="1C37E22E574146A68C449556A0E0DBC2"/>
        <w:category>
          <w:name w:val="General"/>
          <w:gallery w:val="placeholder"/>
        </w:category>
        <w:types>
          <w:type w:val="bbPlcHdr"/>
        </w:types>
        <w:behaviors>
          <w:behavior w:val="content"/>
        </w:behaviors>
        <w:guid w:val="{A08DD49E-FA67-4983-9B47-A50ED27EAA01}"/>
      </w:docPartPr>
      <w:docPartBody>
        <w:p w:rsidR="007F77AA" w:rsidRDefault="00DD5A8A" w:rsidP="00DD5A8A">
          <w:pPr>
            <w:pStyle w:val="1C37E22E574146A68C449556A0E0DBC2"/>
          </w:pPr>
          <w:r w:rsidRPr="005D19FB">
            <w:rPr>
              <w:rStyle w:val="PlaceholderText"/>
            </w:rPr>
            <w:t>Click here to enter text.</w:t>
          </w:r>
        </w:p>
      </w:docPartBody>
    </w:docPart>
    <w:docPart>
      <w:docPartPr>
        <w:name w:val="D896670411DB43E895FF102B4F65FC8D"/>
        <w:category>
          <w:name w:val="General"/>
          <w:gallery w:val="placeholder"/>
        </w:category>
        <w:types>
          <w:type w:val="bbPlcHdr"/>
        </w:types>
        <w:behaviors>
          <w:behavior w:val="content"/>
        </w:behaviors>
        <w:guid w:val="{AB00C272-3D88-4F0C-A453-511C07FAFFF2}"/>
      </w:docPartPr>
      <w:docPartBody>
        <w:p w:rsidR="007F77AA" w:rsidRDefault="00DD5A8A" w:rsidP="00DD5A8A">
          <w:pPr>
            <w:pStyle w:val="D896670411DB43E895FF102B4F65FC8D"/>
          </w:pPr>
          <w:r w:rsidRPr="005D19FB">
            <w:rPr>
              <w:rStyle w:val="PlaceholderText"/>
            </w:rPr>
            <w:t>Click here to enter text.</w:t>
          </w:r>
        </w:p>
      </w:docPartBody>
    </w:docPart>
    <w:docPart>
      <w:docPartPr>
        <w:name w:val="0971B566C9F04D4C811B5112D6A4261D"/>
        <w:category>
          <w:name w:val="General"/>
          <w:gallery w:val="placeholder"/>
        </w:category>
        <w:types>
          <w:type w:val="bbPlcHdr"/>
        </w:types>
        <w:behaviors>
          <w:behavior w:val="content"/>
        </w:behaviors>
        <w:guid w:val="{2DC4EB7D-8AAA-4A72-9AF5-483747733437}"/>
      </w:docPartPr>
      <w:docPartBody>
        <w:p w:rsidR="007F77AA" w:rsidRDefault="00DD5A8A" w:rsidP="00DD5A8A">
          <w:pPr>
            <w:pStyle w:val="0971B566C9F04D4C811B5112D6A4261D"/>
          </w:pPr>
          <w:r w:rsidRPr="005D19FB">
            <w:rPr>
              <w:rStyle w:val="PlaceholderText"/>
            </w:rPr>
            <w:t>Click here to enter text.</w:t>
          </w:r>
        </w:p>
      </w:docPartBody>
    </w:docPart>
    <w:docPart>
      <w:docPartPr>
        <w:name w:val="69B56D0A372B44E9B72F8F00E8A63331"/>
        <w:category>
          <w:name w:val="General"/>
          <w:gallery w:val="placeholder"/>
        </w:category>
        <w:types>
          <w:type w:val="bbPlcHdr"/>
        </w:types>
        <w:behaviors>
          <w:behavior w:val="content"/>
        </w:behaviors>
        <w:guid w:val="{A47DE1E8-A661-4FD7-9B4F-F1CAA13A6B7F}"/>
      </w:docPartPr>
      <w:docPartBody>
        <w:p w:rsidR="007F77AA" w:rsidRDefault="00DD5A8A" w:rsidP="00DD5A8A">
          <w:pPr>
            <w:pStyle w:val="69B56D0A372B44E9B72F8F00E8A63331"/>
          </w:pPr>
          <w:r w:rsidRPr="005D19FB">
            <w:rPr>
              <w:rStyle w:val="PlaceholderText"/>
            </w:rPr>
            <w:t>Click here to enter text.</w:t>
          </w:r>
        </w:p>
      </w:docPartBody>
    </w:docPart>
    <w:docPart>
      <w:docPartPr>
        <w:name w:val="380390CC2E3C4FD39566DE9F26488FCC"/>
        <w:category>
          <w:name w:val="General"/>
          <w:gallery w:val="placeholder"/>
        </w:category>
        <w:types>
          <w:type w:val="bbPlcHdr"/>
        </w:types>
        <w:behaviors>
          <w:behavior w:val="content"/>
        </w:behaviors>
        <w:guid w:val="{1F264999-1CE8-4824-911D-C091EDE1EB68}"/>
      </w:docPartPr>
      <w:docPartBody>
        <w:p w:rsidR="007F77AA" w:rsidRDefault="00DD5A8A" w:rsidP="00DD5A8A">
          <w:pPr>
            <w:pStyle w:val="380390CC2E3C4FD39566DE9F26488FCC"/>
          </w:pPr>
          <w:r w:rsidRPr="00A65385">
            <w:rPr>
              <w:rStyle w:val="PlaceholderText"/>
            </w:rPr>
            <w:t>Click or tap here to enter text.</w:t>
          </w:r>
        </w:p>
      </w:docPartBody>
    </w:docPart>
    <w:docPart>
      <w:docPartPr>
        <w:name w:val="C7A76A04FF2540308EE3E3708CA9D7FA"/>
        <w:category>
          <w:name w:val="General"/>
          <w:gallery w:val="placeholder"/>
        </w:category>
        <w:types>
          <w:type w:val="bbPlcHdr"/>
        </w:types>
        <w:behaviors>
          <w:behavior w:val="content"/>
        </w:behaviors>
        <w:guid w:val="{2495C449-E597-4E38-A2C1-CBE45AA98498}"/>
      </w:docPartPr>
      <w:docPartBody>
        <w:p w:rsidR="007F77AA" w:rsidRDefault="00DD5A8A" w:rsidP="00DD5A8A">
          <w:pPr>
            <w:pStyle w:val="C7A76A04FF2540308EE3E3708CA9D7FA"/>
          </w:pPr>
          <w:r w:rsidRPr="00A65385">
            <w:rPr>
              <w:rStyle w:val="PlaceholderText"/>
            </w:rPr>
            <w:t>Click or tap here to enter text.</w:t>
          </w:r>
        </w:p>
      </w:docPartBody>
    </w:docPart>
    <w:docPart>
      <w:docPartPr>
        <w:name w:val="B896061266AA488CB8C903F0DFA47305"/>
        <w:category>
          <w:name w:val="General"/>
          <w:gallery w:val="placeholder"/>
        </w:category>
        <w:types>
          <w:type w:val="bbPlcHdr"/>
        </w:types>
        <w:behaviors>
          <w:behavior w:val="content"/>
        </w:behaviors>
        <w:guid w:val="{75B069BE-6016-4BD7-BBB3-582B834D2041}"/>
      </w:docPartPr>
      <w:docPartBody>
        <w:p w:rsidR="007F77AA" w:rsidRDefault="00DD5A8A" w:rsidP="00DD5A8A">
          <w:pPr>
            <w:pStyle w:val="B896061266AA488CB8C903F0DFA47305"/>
          </w:pPr>
          <w:r w:rsidRPr="00A65385">
            <w:rPr>
              <w:rStyle w:val="PlaceholderText"/>
            </w:rPr>
            <w:t>Click or tap here to enter text.</w:t>
          </w:r>
        </w:p>
      </w:docPartBody>
    </w:docPart>
    <w:docPart>
      <w:docPartPr>
        <w:name w:val="341EAF262524422BA3571C8650E159D6"/>
        <w:category>
          <w:name w:val="General"/>
          <w:gallery w:val="placeholder"/>
        </w:category>
        <w:types>
          <w:type w:val="bbPlcHdr"/>
        </w:types>
        <w:behaviors>
          <w:behavior w:val="content"/>
        </w:behaviors>
        <w:guid w:val="{D67A8297-AD9C-4357-86F9-DF6FA42C24E7}"/>
      </w:docPartPr>
      <w:docPartBody>
        <w:p w:rsidR="007F77AA" w:rsidRDefault="00DD5A8A" w:rsidP="00DD5A8A">
          <w:pPr>
            <w:pStyle w:val="341EAF262524422BA3571C8650E159D6"/>
          </w:pPr>
          <w:r w:rsidRPr="00A65385">
            <w:rPr>
              <w:rStyle w:val="PlaceholderText"/>
            </w:rPr>
            <w:t>Click or tap here to enter text.</w:t>
          </w:r>
        </w:p>
      </w:docPartBody>
    </w:docPart>
    <w:docPart>
      <w:docPartPr>
        <w:name w:val="93AE0A65FBCF4B06B35972064ABDC2B3"/>
        <w:category>
          <w:name w:val="General"/>
          <w:gallery w:val="placeholder"/>
        </w:category>
        <w:types>
          <w:type w:val="bbPlcHdr"/>
        </w:types>
        <w:behaviors>
          <w:behavior w:val="content"/>
        </w:behaviors>
        <w:guid w:val="{9B07BB40-0E1E-4120-8209-4AB4BF0315CA}"/>
      </w:docPartPr>
      <w:docPartBody>
        <w:p w:rsidR="007F77AA" w:rsidRDefault="00DD5A8A" w:rsidP="00DD5A8A">
          <w:pPr>
            <w:pStyle w:val="93AE0A65FBCF4B06B35972064ABDC2B3"/>
          </w:pPr>
          <w:r w:rsidRPr="005D19FB">
            <w:rPr>
              <w:rStyle w:val="PlaceholderText"/>
            </w:rPr>
            <w:t>Click here to enter text.</w:t>
          </w:r>
        </w:p>
      </w:docPartBody>
    </w:docPart>
    <w:docPart>
      <w:docPartPr>
        <w:name w:val="8CBD6497B3DB40428180C5176CBE2DF0"/>
        <w:category>
          <w:name w:val="General"/>
          <w:gallery w:val="placeholder"/>
        </w:category>
        <w:types>
          <w:type w:val="bbPlcHdr"/>
        </w:types>
        <w:behaviors>
          <w:behavior w:val="content"/>
        </w:behaviors>
        <w:guid w:val="{E6DBDF53-540C-47CB-9008-A046BB620DE4}"/>
      </w:docPartPr>
      <w:docPartBody>
        <w:p w:rsidR="007F77AA" w:rsidRDefault="00DD5A8A" w:rsidP="00DD5A8A">
          <w:pPr>
            <w:pStyle w:val="8CBD6497B3DB40428180C5176CBE2DF0"/>
          </w:pPr>
          <w:r w:rsidRPr="005D19FB">
            <w:rPr>
              <w:rStyle w:val="PlaceholderText"/>
            </w:rPr>
            <w:t>Click here to enter text.</w:t>
          </w:r>
        </w:p>
      </w:docPartBody>
    </w:docPart>
    <w:docPart>
      <w:docPartPr>
        <w:name w:val="40DE7294C07646C1BBEAF1CAE829F290"/>
        <w:category>
          <w:name w:val="General"/>
          <w:gallery w:val="placeholder"/>
        </w:category>
        <w:types>
          <w:type w:val="bbPlcHdr"/>
        </w:types>
        <w:behaviors>
          <w:behavior w:val="content"/>
        </w:behaviors>
        <w:guid w:val="{E15208B0-FDC0-429A-A9DA-A3A213BC938D}"/>
      </w:docPartPr>
      <w:docPartBody>
        <w:p w:rsidR="007F77AA" w:rsidRDefault="00DD5A8A" w:rsidP="00DD5A8A">
          <w:pPr>
            <w:pStyle w:val="40DE7294C07646C1BBEAF1CAE829F290"/>
          </w:pPr>
          <w:r w:rsidRPr="005D19FB">
            <w:rPr>
              <w:rStyle w:val="PlaceholderText"/>
            </w:rPr>
            <w:t>Click here to enter text.</w:t>
          </w:r>
        </w:p>
      </w:docPartBody>
    </w:docPart>
    <w:docPart>
      <w:docPartPr>
        <w:name w:val="2F36E88B0D4140CD9A552A5374FE7F5D"/>
        <w:category>
          <w:name w:val="General"/>
          <w:gallery w:val="placeholder"/>
        </w:category>
        <w:types>
          <w:type w:val="bbPlcHdr"/>
        </w:types>
        <w:behaviors>
          <w:behavior w:val="content"/>
        </w:behaviors>
        <w:guid w:val="{7D9ECDAD-21E1-47DA-8085-139F3A02AE3B}"/>
      </w:docPartPr>
      <w:docPartBody>
        <w:p w:rsidR="007F77AA" w:rsidRDefault="00DD5A8A" w:rsidP="00DD5A8A">
          <w:pPr>
            <w:pStyle w:val="2F36E88B0D4140CD9A552A5374FE7F5D"/>
          </w:pPr>
          <w:r w:rsidRPr="005D19FB">
            <w:rPr>
              <w:rStyle w:val="PlaceholderText"/>
            </w:rPr>
            <w:t>Click here to enter text.</w:t>
          </w:r>
        </w:p>
      </w:docPartBody>
    </w:docPart>
    <w:docPart>
      <w:docPartPr>
        <w:name w:val="866B0F074F5748C9B593C197905EEBA0"/>
        <w:category>
          <w:name w:val="General"/>
          <w:gallery w:val="placeholder"/>
        </w:category>
        <w:types>
          <w:type w:val="bbPlcHdr"/>
        </w:types>
        <w:behaviors>
          <w:behavior w:val="content"/>
        </w:behaviors>
        <w:guid w:val="{6D0A37CB-115C-4579-84D3-9951420209F8}"/>
      </w:docPartPr>
      <w:docPartBody>
        <w:p w:rsidR="007F77AA" w:rsidRDefault="00DD5A8A" w:rsidP="00DD5A8A">
          <w:pPr>
            <w:pStyle w:val="866B0F074F5748C9B593C197905EEBA0"/>
          </w:pPr>
          <w:r w:rsidRPr="005D19FB">
            <w:rPr>
              <w:rStyle w:val="PlaceholderText"/>
            </w:rPr>
            <w:t>Click here to enter text.</w:t>
          </w:r>
        </w:p>
      </w:docPartBody>
    </w:docPart>
    <w:docPart>
      <w:docPartPr>
        <w:name w:val="0F2F0329504B43DDB2CDF318972269B7"/>
        <w:category>
          <w:name w:val="General"/>
          <w:gallery w:val="placeholder"/>
        </w:category>
        <w:types>
          <w:type w:val="bbPlcHdr"/>
        </w:types>
        <w:behaviors>
          <w:behavior w:val="content"/>
        </w:behaviors>
        <w:guid w:val="{C2BFA989-044F-4329-B83E-8CD18B2A345B}"/>
      </w:docPartPr>
      <w:docPartBody>
        <w:p w:rsidR="007F77AA" w:rsidRDefault="00DD5A8A" w:rsidP="00DD5A8A">
          <w:pPr>
            <w:pStyle w:val="0F2F0329504B43DDB2CDF318972269B7"/>
          </w:pPr>
          <w:r w:rsidRPr="005D19FB">
            <w:rPr>
              <w:rStyle w:val="PlaceholderText"/>
            </w:rPr>
            <w:t>Click here to enter text.</w:t>
          </w:r>
        </w:p>
      </w:docPartBody>
    </w:docPart>
    <w:docPart>
      <w:docPartPr>
        <w:name w:val="F327472BB4BA4B3B9AADD9C390D38090"/>
        <w:category>
          <w:name w:val="General"/>
          <w:gallery w:val="placeholder"/>
        </w:category>
        <w:types>
          <w:type w:val="bbPlcHdr"/>
        </w:types>
        <w:behaviors>
          <w:behavior w:val="content"/>
        </w:behaviors>
        <w:guid w:val="{65FBDB36-E766-47BB-83C7-9354F7A84629}"/>
      </w:docPartPr>
      <w:docPartBody>
        <w:p w:rsidR="007F77AA" w:rsidRDefault="00DD5A8A" w:rsidP="00DD5A8A">
          <w:pPr>
            <w:pStyle w:val="F327472BB4BA4B3B9AADD9C390D38090"/>
          </w:pPr>
          <w:r w:rsidRPr="005D19FB">
            <w:rPr>
              <w:rStyle w:val="PlaceholderText"/>
            </w:rPr>
            <w:t>Click here to enter text.</w:t>
          </w:r>
        </w:p>
      </w:docPartBody>
    </w:docPart>
    <w:docPart>
      <w:docPartPr>
        <w:name w:val="2598A3249C6645098D59EB6E0AD62526"/>
        <w:category>
          <w:name w:val="General"/>
          <w:gallery w:val="placeholder"/>
        </w:category>
        <w:types>
          <w:type w:val="bbPlcHdr"/>
        </w:types>
        <w:behaviors>
          <w:behavior w:val="content"/>
        </w:behaviors>
        <w:guid w:val="{B84026C4-2D9B-4438-A306-A2BA90869CA1}"/>
      </w:docPartPr>
      <w:docPartBody>
        <w:p w:rsidR="007F77AA" w:rsidRDefault="00DD5A8A" w:rsidP="00DD5A8A">
          <w:pPr>
            <w:pStyle w:val="2598A3249C6645098D59EB6E0AD62526"/>
          </w:pPr>
          <w:r w:rsidRPr="005D19FB">
            <w:rPr>
              <w:rStyle w:val="PlaceholderText"/>
            </w:rPr>
            <w:t>Click here to enter text.</w:t>
          </w:r>
        </w:p>
      </w:docPartBody>
    </w:docPart>
    <w:docPart>
      <w:docPartPr>
        <w:name w:val="0D91967E8FA54F99ADE0CD82AD514E47"/>
        <w:category>
          <w:name w:val="General"/>
          <w:gallery w:val="placeholder"/>
        </w:category>
        <w:types>
          <w:type w:val="bbPlcHdr"/>
        </w:types>
        <w:behaviors>
          <w:behavior w:val="content"/>
        </w:behaviors>
        <w:guid w:val="{D7BE2B7C-1798-48A0-931E-7D3AD0FD6BB8}"/>
      </w:docPartPr>
      <w:docPartBody>
        <w:p w:rsidR="007F77AA" w:rsidRDefault="00DD5A8A" w:rsidP="00DD5A8A">
          <w:pPr>
            <w:pStyle w:val="0D91967E8FA54F99ADE0CD82AD514E47"/>
          </w:pPr>
          <w:r w:rsidRPr="005D19FB">
            <w:rPr>
              <w:rStyle w:val="PlaceholderText"/>
            </w:rPr>
            <w:t>Click here to enter text.</w:t>
          </w:r>
        </w:p>
      </w:docPartBody>
    </w:docPart>
    <w:docPart>
      <w:docPartPr>
        <w:name w:val="0C29A1B161654A99A2F37E0FCCF1CC56"/>
        <w:category>
          <w:name w:val="General"/>
          <w:gallery w:val="placeholder"/>
        </w:category>
        <w:types>
          <w:type w:val="bbPlcHdr"/>
        </w:types>
        <w:behaviors>
          <w:behavior w:val="content"/>
        </w:behaviors>
        <w:guid w:val="{9EF6F609-587F-4B0D-8C23-AABCD40F4FDF}"/>
      </w:docPartPr>
      <w:docPartBody>
        <w:p w:rsidR="007F77AA" w:rsidRDefault="00DD5A8A" w:rsidP="00DD5A8A">
          <w:pPr>
            <w:pStyle w:val="0C29A1B161654A99A2F37E0FCCF1CC56"/>
          </w:pPr>
          <w:r w:rsidRPr="005D19FB">
            <w:rPr>
              <w:rStyle w:val="PlaceholderText"/>
            </w:rPr>
            <w:t>Click here to enter text.</w:t>
          </w:r>
        </w:p>
      </w:docPartBody>
    </w:docPart>
    <w:docPart>
      <w:docPartPr>
        <w:name w:val="FC5DFD5B3A08428B9B197C5821AA8C5C"/>
        <w:category>
          <w:name w:val="General"/>
          <w:gallery w:val="placeholder"/>
        </w:category>
        <w:types>
          <w:type w:val="bbPlcHdr"/>
        </w:types>
        <w:behaviors>
          <w:behavior w:val="content"/>
        </w:behaviors>
        <w:guid w:val="{E39E9858-32BE-404A-A27E-575304CBC882}"/>
      </w:docPartPr>
      <w:docPartBody>
        <w:p w:rsidR="007F77AA" w:rsidRDefault="00DD5A8A" w:rsidP="00DD5A8A">
          <w:pPr>
            <w:pStyle w:val="FC5DFD5B3A08428B9B197C5821AA8C5C"/>
          </w:pPr>
          <w:r w:rsidRPr="005D19FB">
            <w:rPr>
              <w:rStyle w:val="PlaceholderText"/>
            </w:rPr>
            <w:t>Click here to enter text.</w:t>
          </w:r>
        </w:p>
      </w:docPartBody>
    </w:docPart>
    <w:docPart>
      <w:docPartPr>
        <w:name w:val="33DB7006330A4C6F8CEA46BE6D2A3008"/>
        <w:category>
          <w:name w:val="General"/>
          <w:gallery w:val="placeholder"/>
        </w:category>
        <w:types>
          <w:type w:val="bbPlcHdr"/>
        </w:types>
        <w:behaviors>
          <w:behavior w:val="content"/>
        </w:behaviors>
        <w:guid w:val="{1C1BA700-FCF2-4931-9374-4E13626B9F7B}"/>
      </w:docPartPr>
      <w:docPartBody>
        <w:p w:rsidR="007F77AA" w:rsidRDefault="00DD5A8A" w:rsidP="00DD5A8A">
          <w:pPr>
            <w:pStyle w:val="33DB7006330A4C6F8CEA46BE6D2A3008"/>
          </w:pPr>
          <w:r w:rsidRPr="005D19FB">
            <w:rPr>
              <w:rStyle w:val="PlaceholderText"/>
            </w:rPr>
            <w:t>Click here to enter text.</w:t>
          </w:r>
        </w:p>
      </w:docPartBody>
    </w:docPart>
    <w:docPart>
      <w:docPartPr>
        <w:name w:val="76F37BD6D63D499583E9B2BC5316BD0B"/>
        <w:category>
          <w:name w:val="General"/>
          <w:gallery w:val="placeholder"/>
        </w:category>
        <w:types>
          <w:type w:val="bbPlcHdr"/>
        </w:types>
        <w:behaviors>
          <w:behavior w:val="content"/>
        </w:behaviors>
        <w:guid w:val="{090541D0-3D60-4545-BCAA-10D281B0BB6E}"/>
      </w:docPartPr>
      <w:docPartBody>
        <w:p w:rsidR="007F77AA" w:rsidRDefault="00DD5A8A" w:rsidP="00DD5A8A">
          <w:pPr>
            <w:pStyle w:val="76F37BD6D63D499583E9B2BC5316BD0B"/>
          </w:pPr>
          <w:r w:rsidRPr="005D19FB">
            <w:rPr>
              <w:rStyle w:val="PlaceholderText"/>
            </w:rPr>
            <w:t>Click here to enter text.</w:t>
          </w:r>
        </w:p>
      </w:docPartBody>
    </w:docPart>
    <w:docPart>
      <w:docPartPr>
        <w:name w:val="4E362DE0F82845F1B3DA0C9C88C279DC"/>
        <w:category>
          <w:name w:val="General"/>
          <w:gallery w:val="placeholder"/>
        </w:category>
        <w:types>
          <w:type w:val="bbPlcHdr"/>
        </w:types>
        <w:behaviors>
          <w:behavior w:val="content"/>
        </w:behaviors>
        <w:guid w:val="{ABF2F490-5456-4BD2-B5F6-8D04BFA1D77A}"/>
      </w:docPartPr>
      <w:docPartBody>
        <w:p w:rsidR="007F77AA" w:rsidRDefault="00DD5A8A" w:rsidP="00DD5A8A">
          <w:pPr>
            <w:pStyle w:val="4E362DE0F82845F1B3DA0C9C88C279DC"/>
          </w:pPr>
          <w:r w:rsidRPr="005D19FB">
            <w:rPr>
              <w:rStyle w:val="PlaceholderText"/>
            </w:rPr>
            <w:t>Click here to enter text.</w:t>
          </w:r>
        </w:p>
      </w:docPartBody>
    </w:docPart>
    <w:docPart>
      <w:docPartPr>
        <w:name w:val="34D26BF962084935ACCD25276952F2BE"/>
        <w:category>
          <w:name w:val="General"/>
          <w:gallery w:val="placeholder"/>
        </w:category>
        <w:types>
          <w:type w:val="bbPlcHdr"/>
        </w:types>
        <w:behaviors>
          <w:behavior w:val="content"/>
        </w:behaviors>
        <w:guid w:val="{18A910B4-AB42-4E79-96DA-FDEF7D77F928}"/>
      </w:docPartPr>
      <w:docPartBody>
        <w:p w:rsidR="007F77AA" w:rsidRDefault="00DD5A8A" w:rsidP="00DD5A8A">
          <w:pPr>
            <w:pStyle w:val="34D26BF962084935ACCD25276952F2BE"/>
          </w:pPr>
          <w:r w:rsidRPr="005D19FB">
            <w:rPr>
              <w:rStyle w:val="PlaceholderText"/>
            </w:rPr>
            <w:t>Click here to enter text.</w:t>
          </w:r>
        </w:p>
      </w:docPartBody>
    </w:docPart>
    <w:docPart>
      <w:docPartPr>
        <w:name w:val="3CAA607C165B44F9B58BF4C789C2295F"/>
        <w:category>
          <w:name w:val="General"/>
          <w:gallery w:val="placeholder"/>
        </w:category>
        <w:types>
          <w:type w:val="bbPlcHdr"/>
        </w:types>
        <w:behaviors>
          <w:behavior w:val="content"/>
        </w:behaviors>
        <w:guid w:val="{F7DD4A5B-AC82-4E85-ACA5-31FB3075A660}"/>
      </w:docPartPr>
      <w:docPartBody>
        <w:p w:rsidR="007F77AA" w:rsidRDefault="00DD5A8A" w:rsidP="00DD5A8A">
          <w:pPr>
            <w:pStyle w:val="3CAA607C165B44F9B58BF4C789C2295F"/>
          </w:pPr>
          <w:r w:rsidRPr="00A65385">
            <w:rPr>
              <w:rStyle w:val="PlaceholderText"/>
            </w:rPr>
            <w:t>Click or tap here to enter text.</w:t>
          </w:r>
        </w:p>
      </w:docPartBody>
    </w:docPart>
    <w:docPart>
      <w:docPartPr>
        <w:name w:val="CE355EB745284E6F80908B3B4572D013"/>
        <w:category>
          <w:name w:val="General"/>
          <w:gallery w:val="placeholder"/>
        </w:category>
        <w:types>
          <w:type w:val="bbPlcHdr"/>
        </w:types>
        <w:behaviors>
          <w:behavior w:val="content"/>
        </w:behaviors>
        <w:guid w:val="{7D180148-DA87-4521-B141-1E6DFAC7CE44}"/>
      </w:docPartPr>
      <w:docPartBody>
        <w:p w:rsidR="007F77AA" w:rsidRDefault="00DD5A8A" w:rsidP="00DD5A8A">
          <w:pPr>
            <w:pStyle w:val="CE355EB745284E6F80908B3B4572D013"/>
          </w:pPr>
          <w:r w:rsidRPr="00A65385">
            <w:rPr>
              <w:rStyle w:val="PlaceholderText"/>
            </w:rPr>
            <w:t>Click or tap here to enter text.</w:t>
          </w:r>
        </w:p>
      </w:docPartBody>
    </w:docPart>
    <w:docPart>
      <w:docPartPr>
        <w:name w:val="9A969548D5CB44B0ABE86369E43B425A"/>
        <w:category>
          <w:name w:val="General"/>
          <w:gallery w:val="placeholder"/>
        </w:category>
        <w:types>
          <w:type w:val="bbPlcHdr"/>
        </w:types>
        <w:behaviors>
          <w:behavior w:val="content"/>
        </w:behaviors>
        <w:guid w:val="{04475235-42F4-4EDD-B543-3740490DA60F}"/>
      </w:docPartPr>
      <w:docPartBody>
        <w:p w:rsidR="007F77AA" w:rsidRDefault="00DD5A8A" w:rsidP="00DD5A8A">
          <w:pPr>
            <w:pStyle w:val="9A969548D5CB44B0ABE86369E43B425A"/>
          </w:pPr>
          <w:r w:rsidRPr="00A65385">
            <w:rPr>
              <w:rStyle w:val="PlaceholderText"/>
            </w:rPr>
            <w:t>Click or tap here to enter text.</w:t>
          </w:r>
        </w:p>
      </w:docPartBody>
    </w:docPart>
    <w:docPart>
      <w:docPartPr>
        <w:name w:val="AB4AEFC38CA7403898CFA29E534E4124"/>
        <w:category>
          <w:name w:val="General"/>
          <w:gallery w:val="placeholder"/>
        </w:category>
        <w:types>
          <w:type w:val="bbPlcHdr"/>
        </w:types>
        <w:behaviors>
          <w:behavior w:val="content"/>
        </w:behaviors>
        <w:guid w:val="{0F68B419-579C-4292-8FC5-F59EF4A1A1B9}"/>
      </w:docPartPr>
      <w:docPartBody>
        <w:p w:rsidR="007F77AA" w:rsidRDefault="00DD5A8A" w:rsidP="00DD5A8A">
          <w:pPr>
            <w:pStyle w:val="AB4AEFC38CA7403898CFA29E534E4124"/>
          </w:pPr>
          <w:r w:rsidRPr="00A65385">
            <w:rPr>
              <w:rStyle w:val="PlaceholderText"/>
            </w:rPr>
            <w:t>Click or tap here to enter text.</w:t>
          </w:r>
        </w:p>
      </w:docPartBody>
    </w:docPart>
    <w:docPart>
      <w:docPartPr>
        <w:name w:val="19291AA7F77F4F70943DA2E02FD01DC9"/>
        <w:category>
          <w:name w:val="General"/>
          <w:gallery w:val="placeholder"/>
        </w:category>
        <w:types>
          <w:type w:val="bbPlcHdr"/>
        </w:types>
        <w:behaviors>
          <w:behavior w:val="content"/>
        </w:behaviors>
        <w:guid w:val="{A2EFB823-45D3-4446-8849-4A39BD9F03D3}"/>
      </w:docPartPr>
      <w:docPartBody>
        <w:p w:rsidR="007F77AA" w:rsidRDefault="00DD5A8A" w:rsidP="00DD5A8A">
          <w:pPr>
            <w:pStyle w:val="19291AA7F77F4F70943DA2E02FD01DC9"/>
          </w:pPr>
          <w:r w:rsidRPr="00A65385">
            <w:rPr>
              <w:rStyle w:val="PlaceholderText"/>
            </w:rPr>
            <w:t>Click or tap here to enter text.</w:t>
          </w:r>
        </w:p>
      </w:docPartBody>
    </w:docPart>
    <w:docPart>
      <w:docPartPr>
        <w:name w:val="F1215E4C6088416084E80A5BC6C7FFB8"/>
        <w:category>
          <w:name w:val="General"/>
          <w:gallery w:val="placeholder"/>
        </w:category>
        <w:types>
          <w:type w:val="bbPlcHdr"/>
        </w:types>
        <w:behaviors>
          <w:behavior w:val="content"/>
        </w:behaviors>
        <w:guid w:val="{8FA7D9A3-10E1-4D89-971F-11C3B35FD089}"/>
      </w:docPartPr>
      <w:docPartBody>
        <w:p w:rsidR="007F77AA" w:rsidRDefault="00DD5A8A" w:rsidP="00DD5A8A">
          <w:pPr>
            <w:pStyle w:val="F1215E4C6088416084E80A5BC6C7FFB8"/>
          </w:pPr>
          <w:r w:rsidRPr="00A65385">
            <w:rPr>
              <w:rStyle w:val="PlaceholderText"/>
            </w:rPr>
            <w:t>Click or tap here to enter text.</w:t>
          </w:r>
        </w:p>
      </w:docPartBody>
    </w:docPart>
    <w:docPart>
      <w:docPartPr>
        <w:name w:val="FEF88FBAAF624487963B9FF7F2678BA1"/>
        <w:category>
          <w:name w:val="General"/>
          <w:gallery w:val="placeholder"/>
        </w:category>
        <w:types>
          <w:type w:val="bbPlcHdr"/>
        </w:types>
        <w:behaviors>
          <w:behavior w:val="content"/>
        </w:behaviors>
        <w:guid w:val="{F7705CC8-37C6-4AAF-ABFA-5EA5544FB891}"/>
      </w:docPartPr>
      <w:docPartBody>
        <w:p w:rsidR="007F77AA" w:rsidRDefault="00DD5A8A" w:rsidP="00DD5A8A">
          <w:pPr>
            <w:pStyle w:val="FEF88FBAAF624487963B9FF7F2678BA1"/>
          </w:pPr>
          <w:r w:rsidRPr="005D19FB">
            <w:rPr>
              <w:rStyle w:val="PlaceholderText"/>
            </w:rPr>
            <w:t>Click here to enter text.</w:t>
          </w:r>
        </w:p>
      </w:docPartBody>
    </w:docPart>
    <w:docPart>
      <w:docPartPr>
        <w:name w:val="20BAA8AB93D848D9B5B2700E102CDA8E"/>
        <w:category>
          <w:name w:val="General"/>
          <w:gallery w:val="placeholder"/>
        </w:category>
        <w:types>
          <w:type w:val="bbPlcHdr"/>
        </w:types>
        <w:behaviors>
          <w:behavior w:val="content"/>
        </w:behaviors>
        <w:guid w:val="{75789734-F73B-4942-A61B-1DBDEEA334F5}"/>
      </w:docPartPr>
      <w:docPartBody>
        <w:p w:rsidR="007F77AA" w:rsidRDefault="00DD5A8A" w:rsidP="00DD5A8A">
          <w:pPr>
            <w:pStyle w:val="20BAA8AB93D848D9B5B2700E102CDA8E"/>
          </w:pPr>
          <w:r w:rsidRPr="005D19FB">
            <w:rPr>
              <w:rStyle w:val="PlaceholderText"/>
            </w:rPr>
            <w:t>Click here to enter text.</w:t>
          </w:r>
        </w:p>
      </w:docPartBody>
    </w:docPart>
    <w:docPart>
      <w:docPartPr>
        <w:name w:val="48B3DE45DB014E4581A6A4503CB53C4D"/>
        <w:category>
          <w:name w:val="General"/>
          <w:gallery w:val="placeholder"/>
        </w:category>
        <w:types>
          <w:type w:val="bbPlcHdr"/>
        </w:types>
        <w:behaviors>
          <w:behavior w:val="content"/>
        </w:behaviors>
        <w:guid w:val="{34200871-D7BB-42CB-957C-9BFAD3010727}"/>
      </w:docPartPr>
      <w:docPartBody>
        <w:p w:rsidR="007F77AA" w:rsidRDefault="00DD5A8A" w:rsidP="00DD5A8A">
          <w:pPr>
            <w:pStyle w:val="48B3DE45DB014E4581A6A4503CB53C4D"/>
          </w:pPr>
          <w:r w:rsidRPr="005D19FB">
            <w:rPr>
              <w:rStyle w:val="PlaceholderText"/>
            </w:rPr>
            <w:t>Click here to enter text.</w:t>
          </w:r>
        </w:p>
      </w:docPartBody>
    </w:docPart>
    <w:docPart>
      <w:docPartPr>
        <w:name w:val="D4DC1D29F33A4A48A5A6A54ACCB077B6"/>
        <w:category>
          <w:name w:val="General"/>
          <w:gallery w:val="placeholder"/>
        </w:category>
        <w:types>
          <w:type w:val="bbPlcHdr"/>
        </w:types>
        <w:behaviors>
          <w:behavior w:val="content"/>
        </w:behaviors>
        <w:guid w:val="{8E4ECC6D-C129-4965-9FFB-3B21F6D34096}"/>
      </w:docPartPr>
      <w:docPartBody>
        <w:p w:rsidR="007F77AA" w:rsidRDefault="00DD5A8A" w:rsidP="00DD5A8A">
          <w:pPr>
            <w:pStyle w:val="D4DC1D29F33A4A48A5A6A54ACCB077B6"/>
          </w:pPr>
          <w:r w:rsidRPr="005D19FB">
            <w:rPr>
              <w:rStyle w:val="PlaceholderText"/>
            </w:rPr>
            <w:t>Click here to enter text.</w:t>
          </w:r>
        </w:p>
      </w:docPartBody>
    </w:docPart>
    <w:docPart>
      <w:docPartPr>
        <w:name w:val="8906FB3CB3734CB3AF7F00AC69567CEE"/>
        <w:category>
          <w:name w:val="General"/>
          <w:gallery w:val="placeholder"/>
        </w:category>
        <w:types>
          <w:type w:val="bbPlcHdr"/>
        </w:types>
        <w:behaviors>
          <w:behavior w:val="content"/>
        </w:behaviors>
        <w:guid w:val="{1295A3DB-8A6B-4646-B8EC-A2D219E07D59}"/>
      </w:docPartPr>
      <w:docPartBody>
        <w:p w:rsidR="007F77AA" w:rsidRDefault="00DD5A8A" w:rsidP="00DD5A8A">
          <w:pPr>
            <w:pStyle w:val="8906FB3CB3734CB3AF7F00AC69567CEE"/>
          </w:pPr>
          <w:r w:rsidRPr="005D19FB">
            <w:rPr>
              <w:rStyle w:val="PlaceholderText"/>
            </w:rPr>
            <w:t>Click here to enter text.</w:t>
          </w:r>
        </w:p>
      </w:docPartBody>
    </w:docPart>
    <w:docPart>
      <w:docPartPr>
        <w:name w:val="B81F6B7CE18C40779B8862EE70A135A5"/>
        <w:category>
          <w:name w:val="General"/>
          <w:gallery w:val="placeholder"/>
        </w:category>
        <w:types>
          <w:type w:val="bbPlcHdr"/>
        </w:types>
        <w:behaviors>
          <w:behavior w:val="content"/>
        </w:behaviors>
        <w:guid w:val="{74CF8441-B42C-4B3E-97FF-2F2EC4FA9043}"/>
      </w:docPartPr>
      <w:docPartBody>
        <w:p w:rsidR="007F77AA" w:rsidRDefault="00DD5A8A" w:rsidP="00DD5A8A">
          <w:pPr>
            <w:pStyle w:val="B81F6B7CE18C40779B8862EE70A135A5"/>
          </w:pPr>
          <w:r w:rsidRPr="005D19FB">
            <w:rPr>
              <w:rStyle w:val="PlaceholderText"/>
            </w:rPr>
            <w:t>Click here to enter text.</w:t>
          </w:r>
        </w:p>
      </w:docPartBody>
    </w:docPart>
    <w:docPart>
      <w:docPartPr>
        <w:name w:val="4FFE5C98EE924C19B87C43279E97739C"/>
        <w:category>
          <w:name w:val="General"/>
          <w:gallery w:val="placeholder"/>
        </w:category>
        <w:types>
          <w:type w:val="bbPlcHdr"/>
        </w:types>
        <w:behaviors>
          <w:behavior w:val="content"/>
        </w:behaviors>
        <w:guid w:val="{2590BBA6-DD08-427C-B5F5-41A476FEE183}"/>
      </w:docPartPr>
      <w:docPartBody>
        <w:p w:rsidR="007F77AA" w:rsidRDefault="00DD5A8A" w:rsidP="00DD5A8A">
          <w:pPr>
            <w:pStyle w:val="4FFE5C98EE924C19B87C43279E97739C"/>
          </w:pPr>
          <w:r w:rsidRPr="005D19FB">
            <w:rPr>
              <w:rStyle w:val="PlaceholderText"/>
            </w:rPr>
            <w:t>Click here to enter text.</w:t>
          </w:r>
        </w:p>
      </w:docPartBody>
    </w:docPart>
    <w:docPart>
      <w:docPartPr>
        <w:name w:val="AB6F89EFEEC645B4B3BD3BAEE4E34770"/>
        <w:category>
          <w:name w:val="General"/>
          <w:gallery w:val="placeholder"/>
        </w:category>
        <w:types>
          <w:type w:val="bbPlcHdr"/>
        </w:types>
        <w:behaviors>
          <w:behavior w:val="content"/>
        </w:behaviors>
        <w:guid w:val="{4FAFAC70-DC39-425E-9932-EDD70C1A55F5}"/>
      </w:docPartPr>
      <w:docPartBody>
        <w:p w:rsidR="007F77AA" w:rsidRDefault="00DD5A8A" w:rsidP="00DD5A8A">
          <w:pPr>
            <w:pStyle w:val="AB6F89EFEEC645B4B3BD3BAEE4E34770"/>
          </w:pPr>
          <w:r w:rsidRPr="005D19FB">
            <w:rPr>
              <w:rStyle w:val="PlaceholderText"/>
            </w:rPr>
            <w:t>Click here to enter text.</w:t>
          </w:r>
        </w:p>
      </w:docPartBody>
    </w:docPart>
    <w:docPart>
      <w:docPartPr>
        <w:name w:val="1B505B277892447D8C7151F0E1936B1A"/>
        <w:category>
          <w:name w:val="General"/>
          <w:gallery w:val="placeholder"/>
        </w:category>
        <w:types>
          <w:type w:val="bbPlcHdr"/>
        </w:types>
        <w:behaviors>
          <w:behavior w:val="content"/>
        </w:behaviors>
        <w:guid w:val="{313C053E-DB59-4BBA-A2A0-91042F16AC20}"/>
      </w:docPartPr>
      <w:docPartBody>
        <w:p w:rsidR="007F77AA" w:rsidRDefault="00DD5A8A" w:rsidP="00DD5A8A">
          <w:pPr>
            <w:pStyle w:val="1B505B277892447D8C7151F0E1936B1A"/>
          </w:pPr>
          <w:r w:rsidRPr="005D19FB">
            <w:rPr>
              <w:rStyle w:val="PlaceholderText"/>
            </w:rPr>
            <w:t>Click here to enter text.</w:t>
          </w:r>
        </w:p>
      </w:docPartBody>
    </w:docPart>
    <w:docPart>
      <w:docPartPr>
        <w:name w:val="4DE4C0F1BB474C65B6080976927A9405"/>
        <w:category>
          <w:name w:val="General"/>
          <w:gallery w:val="placeholder"/>
        </w:category>
        <w:types>
          <w:type w:val="bbPlcHdr"/>
        </w:types>
        <w:behaviors>
          <w:behavior w:val="content"/>
        </w:behaviors>
        <w:guid w:val="{18A72637-8F56-4AD3-8077-227D7CFD8483}"/>
      </w:docPartPr>
      <w:docPartBody>
        <w:p w:rsidR="007F77AA" w:rsidRDefault="00DD5A8A" w:rsidP="00DD5A8A">
          <w:pPr>
            <w:pStyle w:val="4DE4C0F1BB474C65B6080976927A9405"/>
          </w:pPr>
          <w:r w:rsidRPr="005D19FB">
            <w:rPr>
              <w:rStyle w:val="PlaceholderText"/>
            </w:rPr>
            <w:t>Click here to enter text.</w:t>
          </w:r>
        </w:p>
      </w:docPartBody>
    </w:docPart>
    <w:docPart>
      <w:docPartPr>
        <w:name w:val="4FE864E946BB40C0B793B64C986C8087"/>
        <w:category>
          <w:name w:val="General"/>
          <w:gallery w:val="placeholder"/>
        </w:category>
        <w:types>
          <w:type w:val="bbPlcHdr"/>
        </w:types>
        <w:behaviors>
          <w:behavior w:val="content"/>
        </w:behaviors>
        <w:guid w:val="{93FFB229-2797-4A8F-A7DF-DD721F5A0739}"/>
      </w:docPartPr>
      <w:docPartBody>
        <w:p w:rsidR="007F77AA" w:rsidRDefault="00DD5A8A" w:rsidP="00DD5A8A">
          <w:pPr>
            <w:pStyle w:val="4FE864E946BB40C0B793B64C986C8087"/>
          </w:pPr>
          <w:r w:rsidRPr="005D19FB">
            <w:rPr>
              <w:rStyle w:val="PlaceholderText"/>
            </w:rPr>
            <w:t>Click here to enter text.</w:t>
          </w:r>
        </w:p>
      </w:docPartBody>
    </w:docPart>
    <w:docPart>
      <w:docPartPr>
        <w:name w:val="EEFAEEBAA1AD42389B1F4FF80D09B95F"/>
        <w:category>
          <w:name w:val="General"/>
          <w:gallery w:val="placeholder"/>
        </w:category>
        <w:types>
          <w:type w:val="bbPlcHdr"/>
        </w:types>
        <w:behaviors>
          <w:behavior w:val="content"/>
        </w:behaviors>
        <w:guid w:val="{31FA998D-01FE-43B3-85E6-96D910F83A8B}"/>
      </w:docPartPr>
      <w:docPartBody>
        <w:p w:rsidR="007F77AA" w:rsidRDefault="00DD5A8A" w:rsidP="00DD5A8A">
          <w:pPr>
            <w:pStyle w:val="EEFAEEBAA1AD42389B1F4FF80D09B95F"/>
          </w:pPr>
          <w:r w:rsidRPr="005D19FB">
            <w:rPr>
              <w:rStyle w:val="PlaceholderText"/>
            </w:rPr>
            <w:t>Click here to enter text.</w:t>
          </w:r>
        </w:p>
      </w:docPartBody>
    </w:docPart>
    <w:docPart>
      <w:docPartPr>
        <w:name w:val="CFEB4FFF1DC24672AE88C74C513C878E"/>
        <w:category>
          <w:name w:val="General"/>
          <w:gallery w:val="placeholder"/>
        </w:category>
        <w:types>
          <w:type w:val="bbPlcHdr"/>
        </w:types>
        <w:behaviors>
          <w:behavior w:val="content"/>
        </w:behaviors>
        <w:guid w:val="{E9E408D4-161D-4D57-9707-F2F0804574AA}"/>
      </w:docPartPr>
      <w:docPartBody>
        <w:p w:rsidR="007F77AA" w:rsidRDefault="00DD5A8A" w:rsidP="00DD5A8A">
          <w:pPr>
            <w:pStyle w:val="CFEB4FFF1DC24672AE88C74C513C878E"/>
          </w:pPr>
          <w:r w:rsidRPr="005D19FB">
            <w:rPr>
              <w:rStyle w:val="PlaceholderText"/>
            </w:rPr>
            <w:t>Click here to enter text.</w:t>
          </w:r>
        </w:p>
      </w:docPartBody>
    </w:docPart>
    <w:docPart>
      <w:docPartPr>
        <w:name w:val="5776EE203D9A41C381748B3B3C450A15"/>
        <w:category>
          <w:name w:val="General"/>
          <w:gallery w:val="placeholder"/>
        </w:category>
        <w:types>
          <w:type w:val="bbPlcHdr"/>
        </w:types>
        <w:behaviors>
          <w:behavior w:val="content"/>
        </w:behaviors>
        <w:guid w:val="{2F1FDAE3-742D-4C3A-9A67-8765459580DA}"/>
      </w:docPartPr>
      <w:docPartBody>
        <w:p w:rsidR="007F77AA" w:rsidRDefault="00DD5A8A" w:rsidP="00DD5A8A">
          <w:pPr>
            <w:pStyle w:val="5776EE203D9A41C381748B3B3C450A15"/>
          </w:pPr>
          <w:r w:rsidRPr="005D19FB">
            <w:rPr>
              <w:rStyle w:val="PlaceholderText"/>
            </w:rPr>
            <w:t>Click here to enter text.</w:t>
          </w:r>
        </w:p>
      </w:docPartBody>
    </w:docPart>
    <w:docPart>
      <w:docPartPr>
        <w:name w:val="6498B330E79D441AA0E8DC5EB99194BE"/>
        <w:category>
          <w:name w:val="General"/>
          <w:gallery w:val="placeholder"/>
        </w:category>
        <w:types>
          <w:type w:val="bbPlcHdr"/>
        </w:types>
        <w:behaviors>
          <w:behavior w:val="content"/>
        </w:behaviors>
        <w:guid w:val="{78A76F9D-621D-48C4-BBFB-8929F15432E2}"/>
      </w:docPartPr>
      <w:docPartBody>
        <w:p w:rsidR="007F77AA" w:rsidRDefault="00DD5A8A" w:rsidP="00DD5A8A">
          <w:pPr>
            <w:pStyle w:val="6498B330E79D441AA0E8DC5EB99194BE"/>
          </w:pPr>
          <w:r w:rsidRPr="00A65385">
            <w:rPr>
              <w:rStyle w:val="PlaceholderText"/>
            </w:rPr>
            <w:t>Click or tap here to enter text.</w:t>
          </w:r>
        </w:p>
      </w:docPartBody>
    </w:docPart>
    <w:docPart>
      <w:docPartPr>
        <w:name w:val="49762C0A6D2840619F9E278B01D20FC1"/>
        <w:category>
          <w:name w:val="General"/>
          <w:gallery w:val="placeholder"/>
        </w:category>
        <w:types>
          <w:type w:val="bbPlcHdr"/>
        </w:types>
        <w:behaviors>
          <w:behavior w:val="content"/>
        </w:behaviors>
        <w:guid w:val="{B1EC167B-A051-4C33-B5DA-7C8C7A7F10EE}"/>
      </w:docPartPr>
      <w:docPartBody>
        <w:p w:rsidR="007F77AA" w:rsidRDefault="00DD5A8A" w:rsidP="00DD5A8A">
          <w:pPr>
            <w:pStyle w:val="49762C0A6D2840619F9E278B01D20FC1"/>
          </w:pPr>
          <w:r w:rsidRPr="00A65385">
            <w:rPr>
              <w:rStyle w:val="PlaceholderText"/>
            </w:rPr>
            <w:t>Click or tap here to enter text.</w:t>
          </w:r>
        </w:p>
      </w:docPartBody>
    </w:docPart>
    <w:docPart>
      <w:docPartPr>
        <w:name w:val="2F32746018AD4C51BE6C4F91205D266A"/>
        <w:category>
          <w:name w:val="General"/>
          <w:gallery w:val="placeholder"/>
        </w:category>
        <w:types>
          <w:type w:val="bbPlcHdr"/>
        </w:types>
        <w:behaviors>
          <w:behavior w:val="content"/>
        </w:behaviors>
        <w:guid w:val="{7D4C13DB-2BF2-4C70-A9EC-C7A6A1D0F78A}"/>
      </w:docPartPr>
      <w:docPartBody>
        <w:p w:rsidR="007F77AA" w:rsidRDefault="00DD5A8A" w:rsidP="00DD5A8A">
          <w:pPr>
            <w:pStyle w:val="2F32746018AD4C51BE6C4F91205D266A"/>
          </w:pPr>
          <w:r w:rsidRPr="00A65385">
            <w:rPr>
              <w:rStyle w:val="PlaceholderText"/>
            </w:rPr>
            <w:t>Click or tap here to enter text.</w:t>
          </w:r>
        </w:p>
      </w:docPartBody>
    </w:docPart>
    <w:docPart>
      <w:docPartPr>
        <w:name w:val="01DE9176572B412DAAA30C888683D5AF"/>
        <w:category>
          <w:name w:val="General"/>
          <w:gallery w:val="placeholder"/>
        </w:category>
        <w:types>
          <w:type w:val="bbPlcHdr"/>
        </w:types>
        <w:behaviors>
          <w:behavior w:val="content"/>
        </w:behaviors>
        <w:guid w:val="{EAB1E4A4-CFA6-4C48-BBD4-2C81BC0FD51F}"/>
      </w:docPartPr>
      <w:docPartBody>
        <w:p w:rsidR="007F77AA" w:rsidRDefault="00DD5A8A" w:rsidP="00DD5A8A">
          <w:pPr>
            <w:pStyle w:val="01DE9176572B412DAAA30C888683D5AF"/>
          </w:pPr>
          <w:r w:rsidRPr="00A65385">
            <w:rPr>
              <w:rStyle w:val="PlaceholderText"/>
            </w:rPr>
            <w:t>Click or tap here to enter text.</w:t>
          </w:r>
        </w:p>
      </w:docPartBody>
    </w:docPart>
    <w:docPart>
      <w:docPartPr>
        <w:name w:val="8EB5015D308E44F69A6ECD8308009794"/>
        <w:category>
          <w:name w:val="General"/>
          <w:gallery w:val="placeholder"/>
        </w:category>
        <w:types>
          <w:type w:val="bbPlcHdr"/>
        </w:types>
        <w:behaviors>
          <w:behavior w:val="content"/>
        </w:behaviors>
        <w:guid w:val="{59A31007-9613-4591-9024-3674EEB82642}"/>
      </w:docPartPr>
      <w:docPartBody>
        <w:p w:rsidR="007F77AA" w:rsidRDefault="00DD5A8A" w:rsidP="00DD5A8A">
          <w:pPr>
            <w:pStyle w:val="8EB5015D308E44F69A6ECD8308009794"/>
          </w:pPr>
          <w:r w:rsidRPr="005D19FB">
            <w:rPr>
              <w:rStyle w:val="PlaceholderText"/>
            </w:rPr>
            <w:t>Click here to enter text.</w:t>
          </w:r>
        </w:p>
      </w:docPartBody>
    </w:docPart>
    <w:docPart>
      <w:docPartPr>
        <w:name w:val="843399B2CB8C433DA90E3FE1F2559C9A"/>
        <w:category>
          <w:name w:val="General"/>
          <w:gallery w:val="placeholder"/>
        </w:category>
        <w:types>
          <w:type w:val="bbPlcHdr"/>
        </w:types>
        <w:behaviors>
          <w:behavior w:val="content"/>
        </w:behaviors>
        <w:guid w:val="{F493E13C-9F92-40BA-92D2-B21576C2EBB1}"/>
      </w:docPartPr>
      <w:docPartBody>
        <w:p w:rsidR="007F77AA" w:rsidRDefault="00DD5A8A" w:rsidP="00DD5A8A">
          <w:pPr>
            <w:pStyle w:val="843399B2CB8C433DA90E3FE1F2559C9A"/>
          </w:pPr>
          <w:r w:rsidRPr="00A65385">
            <w:rPr>
              <w:rStyle w:val="PlaceholderText"/>
            </w:rPr>
            <w:t>Click or tap here to enter text.</w:t>
          </w:r>
        </w:p>
      </w:docPartBody>
    </w:docPart>
    <w:docPart>
      <w:docPartPr>
        <w:name w:val="4F340041552742F58AC98C6E6B9B3CFB"/>
        <w:category>
          <w:name w:val="General"/>
          <w:gallery w:val="placeholder"/>
        </w:category>
        <w:types>
          <w:type w:val="bbPlcHdr"/>
        </w:types>
        <w:behaviors>
          <w:behavior w:val="content"/>
        </w:behaviors>
        <w:guid w:val="{A9759376-3EDC-496F-A69F-2729391C1001}"/>
      </w:docPartPr>
      <w:docPartBody>
        <w:p w:rsidR="007F77AA" w:rsidRDefault="00DD5A8A" w:rsidP="00DD5A8A">
          <w:pPr>
            <w:pStyle w:val="4F340041552742F58AC98C6E6B9B3CFB"/>
          </w:pPr>
          <w:r w:rsidRPr="00A65385">
            <w:rPr>
              <w:rStyle w:val="PlaceholderText"/>
            </w:rPr>
            <w:t>Click or tap here to enter text.</w:t>
          </w:r>
        </w:p>
      </w:docPartBody>
    </w:docPart>
    <w:docPart>
      <w:docPartPr>
        <w:name w:val="77CF7331D2C54716A39BDFBA4C120696"/>
        <w:category>
          <w:name w:val="General"/>
          <w:gallery w:val="placeholder"/>
        </w:category>
        <w:types>
          <w:type w:val="bbPlcHdr"/>
        </w:types>
        <w:behaviors>
          <w:behavior w:val="content"/>
        </w:behaviors>
        <w:guid w:val="{2AD75DE0-7882-49F9-9BDD-F19CE0F2FB04}"/>
      </w:docPartPr>
      <w:docPartBody>
        <w:p w:rsidR="007F77AA" w:rsidRDefault="00DD5A8A" w:rsidP="00DD5A8A">
          <w:pPr>
            <w:pStyle w:val="77CF7331D2C54716A39BDFBA4C120696"/>
          </w:pPr>
          <w:r w:rsidRPr="005D19FB">
            <w:rPr>
              <w:rStyle w:val="PlaceholderText"/>
            </w:rPr>
            <w:t>Click here to enter text.</w:t>
          </w:r>
        </w:p>
      </w:docPartBody>
    </w:docPart>
    <w:docPart>
      <w:docPartPr>
        <w:name w:val="3829572E9F8C49B482F3CA0F4CA2CDCA"/>
        <w:category>
          <w:name w:val="General"/>
          <w:gallery w:val="placeholder"/>
        </w:category>
        <w:types>
          <w:type w:val="bbPlcHdr"/>
        </w:types>
        <w:behaviors>
          <w:behavior w:val="content"/>
        </w:behaviors>
        <w:guid w:val="{29C52F4D-898C-40D2-BC7C-735ABD0832F6}"/>
      </w:docPartPr>
      <w:docPartBody>
        <w:p w:rsidR="007F77AA" w:rsidRDefault="00DD5A8A" w:rsidP="00DD5A8A">
          <w:pPr>
            <w:pStyle w:val="3829572E9F8C49B482F3CA0F4CA2CDCA"/>
          </w:pPr>
          <w:r w:rsidRPr="005D19FB">
            <w:rPr>
              <w:rStyle w:val="PlaceholderText"/>
            </w:rPr>
            <w:t>Click here to enter text.</w:t>
          </w:r>
        </w:p>
      </w:docPartBody>
    </w:docPart>
    <w:docPart>
      <w:docPartPr>
        <w:name w:val="0D3E59FB80A54577955B4FC454BA362B"/>
        <w:category>
          <w:name w:val="General"/>
          <w:gallery w:val="placeholder"/>
        </w:category>
        <w:types>
          <w:type w:val="bbPlcHdr"/>
        </w:types>
        <w:behaviors>
          <w:behavior w:val="content"/>
        </w:behaviors>
        <w:guid w:val="{832293D0-D3FD-4C2D-AABF-7E4393B019F4}"/>
      </w:docPartPr>
      <w:docPartBody>
        <w:p w:rsidR="007F77AA" w:rsidRDefault="00DD5A8A" w:rsidP="00DD5A8A">
          <w:pPr>
            <w:pStyle w:val="0D3E59FB80A54577955B4FC454BA362B"/>
          </w:pPr>
          <w:r w:rsidRPr="005D19FB">
            <w:rPr>
              <w:rStyle w:val="PlaceholderText"/>
            </w:rPr>
            <w:t>Click here to enter text.</w:t>
          </w:r>
        </w:p>
      </w:docPartBody>
    </w:docPart>
    <w:docPart>
      <w:docPartPr>
        <w:name w:val="9AB5E2949F53476F9E2632E687761C53"/>
        <w:category>
          <w:name w:val="General"/>
          <w:gallery w:val="placeholder"/>
        </w:category>
        <w:types>
          <w:type w:val="bbPlcHdr"/>
        </w:types>
        <w:behaviors>
          <w:behavior w:val="content"/>
        </w:behaviors>
        <w:guid w:val="{40E6E595-A114-4AC5-ACF4-29A4E05E3122}"/>
      </w:docPartPr>
      <w:docPartBody>
        <w:p w:rsidR="007F77AA" w:rsidRDefault="00DD5A8A" w:rsidP="00DD5A8A">
          <w:pPr>
            <w:pStyle w:val="9AB5E2949F53476F9E2632E687761C53"/>
          </w:pPr>
          <w:r w:rsidRPr="005D19FB">
            <w:rPr>
              <w:rStyle w:val="PlaceholderText"/>
            </w:rPr>
            <w:t>Click here to enter text.</w:t>
          </w:r>
        </w:p>
      </w:docPartBody>
    </w:docPart>
    <w:docPart>
      <w:docPartPr>
        <w:name w:val="4947877FF7924111AFE21E157C9DAD88"/>
        <w:category>
          <w:name w:val="General"/>
          <w:gallery w:val="placeholder"/>
        </w:category>
        <w:types>
          <w:type w:val="bbPlcHdr"/>
        </w:types>
        <w:behaviors>
          <w:behavior w:val="content"/>
        </w:behaviors>
        <w:guid w:val="{BCECBABF-0273-46E0-ADFF-897BB5141827}"/>
      </w:docPartPr>
      <w:docPartBody>
        <w:p w:rsidR="007F77AA" w:rsidRDefault="00DD5A8A" w:rsidP="00DD5A8A">
          <w:pPr>
            <w:pStyle w:val="4947877FF7924111AFE21E157C9DAD88"/>
          </w:pPr>
          <w:r w:rsidRPr="005D19FB">
            <w:rPr>
              <w:rStyle w:val="PlaceholderText"/>
            </w:rPr>
            <w:t>Click here to enter text.</w:t>
          </w:r>
        </w:p>
      </w:docPartBody>
    </w:docPart>
    <w:docPart>
      <w:docPartPr>
        <w:name w:val="67E61E50F05744ABB8D7C8BC40D19614"/>
        <w:category>
          <w:name w:val="General"/>
          <w:gallery w:val="placeholder"/>
        </w:category>
        <w:types>
          <w:type w:val="bbPlcHdr"/>
        </w:types>
        <w:behaviors>
          <w:behavior w:val="content"/>
        </w:behaviors>
        <w:guid w:val="{7C9F4754-A6BA-4E0D-B3A8-C96FE49FD871}"/>
      </w:docPartPr>
      <w:docPartBody>
        <w:p w:rsidR="007F77AA" w:rsidRDefault="00DD5A8A" w:rsidP="00DD5A8A">
          <w:pPr>
            <w:pStyle w:val="67E61E50F05744ABB8D7C8BC40D19614"/>
          </w:pPr>
          <w:r w:rsidRPr="005D19FB">
            <w:rPr>
              <w:rStyle w:val="PlaceholderText"/>
            </w:rPr>
            <w:t>Click here to enter text.</w:t>
          </w:r>
        </w:p>
      </w:docPartBody>
    </w:docPart>
    <w:docPart>
      <w:docPartPr>
        <w:name w:val="0799D5BE862B48038237CFC7107F2EDF"/>
        <w:category>
          <w:name w:val="General"/>
          <w:gallery w:val="placeholder"/>
        </w:category>
        <w:types>
          <w:type w:val="bbPlcHdr"/>
        </w:types>
        <w:behaviors>
          <w:behavior w:val="content"/>
        </w:behaviors>
        <w:guid w:val="{40B9F9CC-2A28-4060-9842-10940186AC93}"/>
      </w:docPartPr>
      <w:docPartBody>
        <w:p w:rsidR="007F77AA" w:rsidRDefault="00DD5A8A" w:rsidP="00DD5A8A">
          <w:pPr>
            <w:pStyle w:val="0799D5BE862B48038237CFC7107F2EDF"/>
          </w:pPr>
          <w:r w:rsidRPr="005D19FB">
            <w:rPr>
              <w:rStyle w:val="PlaceholderText"/>
            </w:rPr>
            <w:t>Click here to enter text.</w:t>
          </w:r>
        </w:p>
      </w:docPartBody>
    </w:docPart>
    <w:docPart>
      <w:docPartPr>
        <w:name w:val="AE7512F84C454749A2352F1CE8ABCEAC"/>
        <w:category>
          <w:name w:val="General"/>
          <w:gallery w:val="placeholder"/>
        </w:category>
        <w:types>
          <w:type w:val="bbPlcHdr"/>
        </w:types>
        <w:behaviors>
          <w:behavior w:val="content"/>
        </w:behaviors>
        <w:guid w:val="{5F83E827-FA08-46C0-AF9F-DCA959522665}"/>
      </w:docPartPr>
      <w:docPartBody>
        <w:p w:rsidR="007F77AA" w:rsidRDefault="00DD5A8A" w:rsidP="00DD5A8A">
          <w:pPr>
            <w:pStyle w:val="AE7512F84C454749A2352F1CE8ABCEAC"/>
          </w:pPr>
          <w:r w:rsidRPr="005D19FB">
            <w:rPr>
              <w:rStyle w:val="PlaceholderText"/>
            </w:rPr>
            <w:t>Click here to enter text.</w:t>
          </w:r>
        </w:p>
      </w:docPartBody>
    </w:docPart>
    <w:docPart>
      <w:docPartPr>
        <w:name w:val="23646A5C15DB4AB7B16A6FF2815981C6"/>
        <w:category>
          <w:name w:val="General"/>
          <w:gallery w:val="placeholder"/>
        </w:category>
        <w:types>
          <w:type w:val="bbPlcHdr"/>
        </w:types>
        <w:behaviors>
          <w:behavior w:val="content"/>
        </w:behaviors>
        <w:guid w:val="{16272422-5BB8-4FC1-B036-EA6DC6B47200}"/>
      </w:docPartPr>
      <w:docPartBody>
        <w:p w:rsidR="007F77AA" w:rsidRDefault="00DD5A8A" w:rsidP="00DD5A8A">
          <w:pPr>
            <w:pStyle w:val="23646A5C15DB4AB7B16A6FF2815981C6"/>
          </w:pPr>
          <w:r w:rsidRPr="005D19FB">
            <w:rPr>
              <w:rStyle w:val="PlaceholderText"/>
            </w:rPr>
            <w:t>Click here to enter text.</w:t>
          </w:r>
        </w:p>
      </w:docPartBody>
    </w:docPart>
    <w:docPart>
      <w:docPartPr>
        <w:name w:val="E6242216B8D347CFBB839938E5E02D2C"/>
        <w:category>
          <w:name w:val="General"/>
          <w:gallery w:val="placeholder"/>
        </w:category>
        <w:types>
          <w:type w:val="bbPlcHdr"/>
        </w:types>
        <w:behaviors>
          <w:behavior w:val="content"/>
        </w:behaviors>
        <w:guid w:val="{84A99315-E092-4FD2-B21C-12B1F442137A}"/>
      </w:docPartPr>
      <w:docPartBody>
        <w:p w:rsidR="007F77AA" w:rsidRDefault="00DD5A8A" w:rsidP="00DD5A8A">
          <w:pPr>
            <w:pStyle w:val="E6242216B8D347CFBB839938E5E02D2C"/>
          </w:pPr>
          <w:r w:rsidRPr="005D19FB">
            <w:rPr>
              <w:rStyle w:val="PlaceholderText"/>
            </w:rPr>
            <w:t>Click here to enter text.</w:t>
          </w:r>
        </w:p>
      </w:docPartBody>
    </w:docPart>
    <w:docPart>
      <w:docPartPr>
        <w:name w:val="62585337180A4F749F0BA1BAA5EDCA51"/>
        <w:category>
          <w:name w:val="General"/>
          <w:gallery w:val="placeholder"/>
        </w:category>
        <w:types>
          <w:type w:val="bbPlcHdr"/>
        </w:types>
        <w:behaviors>
          <w:behavior w:val="content"/>
        </w:behaviors>
        <w:guid w:val="{37E98302-ABF8-469D-96FC-D1C3DCA8C9CF}"/>
      </w:docPartPr>
      <w:docPartBody>
        <w:p w:rsidR="007F77AA" w:rsidRDefault="00DD5A8A" w:rsidP="00DD5A8A">
          <w:pPr>
            <w:pStyle w:val="62585337180A4F749F0BA1BAA5EDCA51"/>
          </w:pPr>
          <w:r w:rsidRPr="005D19FB">
            <w:rPr>
              <w:rStyle w:val="PlaceholderText"/>
            </w:rPr>
            <w:t>Click here to enter text.</w:t>
          </w:r>
        </w:p>
      </w:docPartBody>
    </w:docPart>
    <w:docPart>
      <w:docPartPr>
        <w:name w:val="4119C59560334A7997D34B8715F4429D"/>
        <w:category>
          <w:name w:val="General"/>
          <w:gallery w:val="placeholder"/>
        </w:category>
        <w:types>
          <w:type w:val="bbPlcHdr"/>
        </w:types>
        <w:behaviors>
          <w:behavior w:val="content"/>
        </w:behaviors>
        <w:guid w:val="{7AD7B15D-4FCF-434C-B8FC-186F08BAC2AE}"/>
      </w:docPartPr>
      <w:docPartBody>
        <w:p w:rsidR="007F77AA" w:rsidRDefault="00DD5A8A" w:rsidP="00DD5A8A">
          <w:pPr>
            <w:pStyle w:val="4119C59560334A7997D34B8715F4429D"/>
          </w:pPr>
          <w:r w:rsidRPr="005D19FB">
            <w:rPr>
              <w:rStyle w:val="PlaceholderText"/>
            </w:rPr>
            <w:t>Click here to enter text.</w:t>
          </w:r>
        </w:p>
      </w:docPartBody>
    </w:docPart>
    <w:docPart>
      <w:docPartPr>
        <w:name w:val="586F2FB927934AFAB1522D9B3234673F"/>
        <w:category>
          <w:name w:val="General"/>
          <w:gallery w:val="placeholder"/>
        </w:category>
        <w:types>
          <w:type w:val="bbPlcHdr"/>
        </w:types>
        <w:behaviors>
          <w:behavior w:val="content"/>
        </w:behaviors>
        <w:guid w:val="{3B68B2BA-7D75-41A8-A127-A1D0AF709F0E}"/>
      </w:docPartPr>
      <w:docPartBody>
        <w:p w:rsidR="007F77AA" w:rsidRDefault="00DD5A8A" w:rsidP="00DD5A8A">
          <w:pPr>
            <w:pStyle w:val="586F2FB927934AFAB1522D9B3234673F"/>
          </w:pPr>
          <w:r w:rsidRPr="005D19FB">
            <w:rPr>
              <w:rStyle w:val="PlaceholderText"/>
            </w:rPr>
            <w:t>Click here to enter text.</w:t>
          </w:r>
        </w:p>
      </w:docPartBody>
    </w:docPart>
    <w:docPart>
      <w:docPartPr>
        <w:name w:val="06DC8B1798CD4A17BAE7108926342041"/>
        <w:category>
          <w:name w:val="General"/>
          <w:gallery w:val="placeholder"/>
        </w:category>
        <w:types>
          <w:type w:val="bbPlcHdr"/>
        </w:types>
        <w:behaviors>
          <w:behavior w:val="content"/>
        </w:behaviors>
        <w:guid w:val="{9E23621C-E0EE-49F1-A6CE-02E791EF2B09}"/>
      </w:docPartPr>
      <w:docPartBody>
        <w:p w:rsidR="007F77AA" w:rsidRDefault="00DD5A8A" w:rsidP="00DD5A8A">
          <w:pPr>
            <w:pStyle w:val="06DC8B1798CD4A17BAE7108926342041"/>
          </w:pPr>
          <w:r w:rsidRPr="005D19FB">
            <w:rPr>
              <w:rStyle w:val="PlaceholderText"/>
            </w:rPr>
            <w:t>Click here to enter text.</w:t>
          </w:r>
        </w:p>
      </w:docPartBody>
    </w:docPart>
    <w:docPart>
      <w:docPartPr>
        <w:name w:val="69927D5C504D44B89111E035F8E98A8D"/>
        <w:category>
          <w:name w:val="General"/>
          <w:gallery w:val="placeholder"/>
        </w:category>
        <w:types>
          <w:type w:val="bbPlcHdr"/>
        </w:types>
        <w:behaviors>
          <w:behavior w:val="content"/>
        </w:behaviors>
        <w:guid w:val="{7435C2CA-AEFA-4648-8021-7585DAA2BB85}"/>
      </w:docPartPr>
      <w:docPartBody>
        <w:p w:rsidR="007F77AA" w:rsidRDefault="00DD5A8A" w:rsidP="00DD5A8A">
          <w:pPr>
            <w:pStyle w:val="69927D5C504D44B89111E035F8E98A8D"/>
          </w:pPr>
          <w:r w:rsidRPr="005D19FB">
            <w:rPr>
              <w:rStyle w:val="PlaceholderText"/>
            </w:rPr>
            <w:t>Click here to enter text.</w:t>
          </w:r>
        </w:p>
      </w:docPartBody>
    </w:docPart>
    <w:docPart>
      <w:docPartPr>
        <w:name w:val="FB54FD82912E4B1E943F920B79FC5167"/>
        <w:category>
          <w:name w:val="General"/>
          <w:gallery w:val="placeholder"/>
        </w:category>
        <w:types>
          <w:type w:val="bbPlcHdr"/>
        </w:types>
        <w:behaviors>
          <w:behavior w:val="content"/>
        </w:behaviors>
        <w:guid w:val="{867A3183-D450-4B5F-9D43-D2E95F5BD815}"/>
      </w:docPartPr>
      <w:docPartBody>
        <w:p w:rsidR="007F77AA" w:rsidRDefault="00DD5A8A" w:rsidP="00DD5A8A">
          <w:pPr>
            <w:pStyle w:val="FB54FD82912E4B1E943F920B79FC5167"/>
          </w:pPr>
          <w:r w:rsidRPr="00A65385">
            <w:rPr>
              <w:rStyle w:val="PlaceholderText"/>
            </w:rPr>
            <w:t>Click or tap here to enter text.</w:t>
          </w:r>
        </w:p>
      </w:docPartBody>
    </w:docPart>
    <w:docPart>
      <w:docPartPr>
        <w:name w:val="38339D04686048ACAAF2D694CA406D19"/>
        <w:category>
          <w:name w:val="General"/>
          <w:gallery w:val="placeholder"/>
        </w:category>
        <w:types>
          <w:type w:val="bbPlcHdr"/>
        </w:types>
        <w:behaviors>
          <w:behavior w:val="content"/>
        </w:behaviors>
        <w:guid w:val="{41D83D97-9900-41E7-8DD0-BE284F1D2E32}"/>
      </w:docPartPr>
      <w:docPartBody>
        <w:p w:rsidR="007F77AA" w:rsidRDefault="00DD5A8A" w:rsidP="00DD5A8A">
          <w:pPr>
            <w:pStyle w:val="38339D04686048ACAAF2D694CA406D19"/>
          </w:pPr>
          <w:r w:rsidRPr="00A65385">
            <w:rPr>
              <w:rStyle w:val="PlaceholderText"/>
            </w:rPr>
            <w:t>Click or tap here to enter text.</w:t>
          </w:r>
        </w:p>
      </w:docPartBody>
    </w:docPart>
    <w:docPart>
      <w:docPartPr>
        <w:name w:val="44A6E898C6354E629A04453F4941921C"/>
        <w:category>
          <w:name w:val="General"/>
          <w:gallery w:val="placeholder"/>
        </w:category>
        <w:types>
          <w:type w:val="bbPlcHdr"/>
        </w:types>
        <w:behaviors>
          <w:behavior w:val="content"/>
        </w:behaviors>
        <w:guid w:val="{9EC0905A-90ED-4177-AA7F-D4E8EC722F1E}"/>
      </w:docPartPr>
      <w:docPartBody>
        <w:p w:rsidR="007F77AA" w:rsidRDefault="00DD5A8A" w:rsidP="00DD5A8A">
          <w:pPr>
            <w:pStyle w:val="44A6E898C6354E629A04453F4941921C"/>
          </w:pPr>
          <w:r w:rsidRPr="00A65385">
            <w:rPr>
              <w:rStyle w:val="PlaceholderText"/>
            </w:rPr>
            <w:t>Click or tap here to enter text.</w:t>
          </w:r>
        </w:p>
      </w:docPartBody>
    </w:docPart>
    <w:docPart>
      <w:docPartPr>
        <w:name w:val="FC080D01221B4D8394CAB4161D509AF1"/>
        <w:category>
          <w:name w:val="General"/>
          <w:gallery w:val="placeholder"/>
        </w:category>
        <w:types>
          <w:type w:val="bbPlcHdr"/>
        </w:types>
        <w:behaviors>
          <w:behavior w:val="content"/>
        </w:behaviors>
        <w:guid w:val="{A648B502-F9BE-4E55-BEF3-890ECCB272A1}"/>
      </w:docPartPr>
      <w:docPartBody>
        <w:p w:rsidR="007F77AA" w:rsidRDefault="00DD5A8A" w:rsidP="00DD5A8A">
          <w:pPr>
            <w:pStyle w:val="FC080D01221B4D8394CAB4161D509AF1"/>
          </w:pPr>
          <w:r w:rsidRPr="00A65385">
            <w:rPr>
              <w:rStyle w:val="PlaceholderText"/>
            </w:rPr>
            <w:t>Click or tap here to enter text.</w:t>
          </w:r>
        </w:p>
      </w:docPartBody>
    </w:docPart>
    <w:docPart>
      <w:docPartPr>
        <w:name w:val="86440F20824A454D9376258A2909E93E"/>
        <w:category>
          <w:name w:val="General"/>
          <w:gallery w:val="placeholder"/>
        </w:category>
        <w:types>
          <w:type w:val="bbPlcHdr"/>
        </w:types>
        <w:behaviors>
          <w:behavior w:val="content"/>
        </w:behaviors>
        <w:guid w:val="{4B892E6C-743F-4EE9-A9BD-60F8F6853CBD}"/>
      </w:docPartPr>
      <w:docPartBody>
        <w:p w:rsidR="007F77AA" w:rsidRDefault="00DD5A8A" w:rsidP="00DD5A8A">
          <w:pPr>
            <w:pStyle w:val="86440F20824A454D9376258A2909E93E"/>
          </w:pPr>
          <w:r w:rsidRPr="00A65385">
            <w:rPr>
              <w:rStyle w:val="PlaceholderText"/>
            </w:rPr>
            <w:t>Click or tap here to enter text.</w:t>
          </w:r>
        </w:p>
      </w:docPartBody>
    </w:docPart>
    <w:docPart>
      <w:docPartPr>
        <w:name w:val="E2B4B2A150044C0AABD7BAF2A1CFB80D"/>
        <w:category>
          <w:name w:val="General"/>
          <w:gallery w:val="placeholder"/>
        </w:category>
        <w:types>
          <w:type w:val="bbPlcHdr"/>
        </w:types>
        <w:behaviors>
          <w:behavior w:val="content"/>
        </w:behaviors>
        <w:guid w:val="{BCF618AD-BABC-48CF-88EE-72287B77FD02}"/>
      </w:docPartPr>
      <w:docPartBody>
        <w:p w:rsidR="007F77AA" w:rsidRDefault="00DD5A8A" w:rsidP="00DD5A8A">
          <w:pPr>
            <w:pStyle w:val="E2B4B2A150044C0AABD7BAF2A1CFB80D"/>
          </w:pPr>
          <w:r w:rsidRPr="00A65385">
            <w:rPr>
              <w:rStyle w:val="PlaceholderText"/>
            </w:rPr>
            <w:t>Click or tap here to enter text.</w:t>
          </w:r>
        </w:p>
      </w:docPartBody>
    </w:docPart>
    <w:docPart>
      <w:docPartPr>
        <w:name w:val="A5BE25BDABAA4AF2B6C4D60C1BD6B5D7"/>
        <w:category>
          <w:name w:val="General"/>
          <w:gallery w:val="placeholder"/>
        </w:category>
        <w:types>
          <w:type w:val="bbPlcHdr"/>
        </w:types>
        <w:behaviors>
          <w:behavior w:val="content"/>
        </w:behaviors>
        <w:guid w:val="{752E1561-8E0E-4789-A75A-3499D40A4189}"/>
      </w:docPartPr>
      <w:docPartBody>
        <w:p w:rsidR="007F77AA" w:rsidRDefault="00DD5A8A" w:rsidP="00DD5A8A">
          <w:pPr>
            <w:pStyle w:val="A5BE25BDABAA4AF2B6C4D60C1BD6B5D7"/>
          </w:pPr>
          <w:r w:rsidRPr="005D19FB">
            <w:rPr>
              <w:rStyle w:val="PlaceholderText"/>
            </w:rPr>
            <w:t>Click here to enter text.</w:t>
          </w:r>
        </w:p>
      </w:docPartBody>
    </w:docPart>
    <w:docPart>
      <w:docPartPr>
        <w:name w:val="06AFC8C64A8F479BAB7CF1240E7F3B56"/>
        <w:category>
          <w:name w:val="General"/>
          <w:gallery w:val="placeholder"/>
        </w:category>
        <w:types>
          <w:type w:val="bbPlcHdr"/>
        </w:types>
        <w:behaviors>
          <w:behavior w:val="content"/>
        </w:behaviors>
        <w:guid w:val="{EEAF9B3D-EC55-4CC7-9E4A-503675E99876}"/>
      </w:docPartPr>
      <w:docPartBody>
        <w:p w:rsidR="007F77AA" w:rsidRDefault="00DD5A8A" w:rsidP="00DD5A8A">
          <w:pPr>
            <w:pStyle w:val="06AFC8C64A8F479BAB7CF1240E7F3B56"/>
          </w:pPr>
          <w:r w:rsidRPr="005D19FB">
            <w:rPr>
              <w:rStyle w:val="PlaceholderText"/>
            </w:rPr>
            <w:t>Click here to enter text.</w:t>
          </w:r>
        </w:p>
      </w:docPartBody>
    </w:docPart>
    <w:docPart>
      <w:docPartPr>
        <w:name w:val="AB704C5C41AE41ECBABFA69F5C55C10B"/>
        <w:category>
          <w:name w:val="General"/>
          <w:gallery w:val="placeholder"/>
        </w:category>
        <w:types>
          <w:type w:val="bbPlcHdr"/>
        </w:types>
        <w:behaviors>
          <w:behavior w:val="content"/>
        </w:behaviors>
        <w:guid w:val="{E2488F17-CC31-4204-B8CD-5C97022275BA}"/>
      </w:docPartPr>
      <w:docPartBody>
        <w:p w:rsidR="007F77AA" w:rsidRDefault="00DD5A8A" w:rsidP="00DD5A8A">
          <w:pPr>
            <w:pStyle w:val="AB704C5C41AE41ECBABFA69F5C55C10B"/>
          </w:pPr>
          <w:r w:rsidRPr="005D19FB">
            <w:rPr>
              <w:rStyle w:val="PlaceholderText"/>
            </w:rPr>
            <w:t>Click here to enter text.</w:t>
          </w:r>
        </w:p>
      </w:docPartBody>
    </w:docPart>
    <w:docPart>
      <w:docPartPr>
        <w:name w:val="12336DECF23849E884D823A27F7B8B51"/>
        <w:category>
          <w:name w:val="General"/>
          <w:gallery w:val="placeholder"/>
        </w:category>
        <w:types>
          <w:type w:val="bbPlcHdr"/>
        </w:types>
        <w:behaviors>
          <w:behavior w:val="content"/>
        </w:behaviors>
        <w:guid w:val="{A2C00761-0254-4738-9694-1AF77EF89A74}"/>
      </w:docPartPr>
      <w:docPartBody>
        <w:p w:rsidR="007F77AA" w:rsidRDefault="00DD5A8A" w:rsidP="00DD5A8A">
          <w:pPr>
            <w:pStyle w:val="12336DECF23849E884D823A27F7B8B51"/>
          </w:pPr>
          <w:r w:rsidRPr="005D19FB">
            <w:rPr>
              <w:rStyle w:val="PlaceholderText"/>
            </w:rPr>
            <w:t>Click here to enter text.</w:t>
          </w:r>
        </w:p>
      </w:docPartBody>
    </w:docPart>
    <w:docPart>
      <w:docPartPr>
        <w:name w:val="C1230CEFEDAB409389890E010C999919"/>
        <w:category>
          <w:name w:val="General"/>
          <w:gallery w:val="placeholder"/>
        </w:category>
        <w:types>
          <w:type w:val="bbPlcHdr"/>
        </w:types>
        <w:behaviors>
          <w:behavior w:val="content"/>
        </w:behaviors>
        <w:guid w:val="{3BD0C2F7-6A88-4F47-AD0F-F70AC687ABE4}"/>
      </w:docPartPr>
      <w:docPartBody>
        <w:p w:rsidR="007F77AA" w:rsidRDefault="00DD5A8A" w:rsidP="00DD5A8A">
          <w:pPr>
            <w:pStyle w:val="C1230CEFEDAB409389890E010C999919"/>
          </w:pPr>
          <w:r w:rsidRPr="005D19FB">
            <w:rPr>
              <w:rStyle w:val="PlaceholderText"/>
            </w:rPr>
            <w:t>Click here to enter text.</w:t>
          </w:r>
        </w:p>
      </w:docPartBody>
    </w:docPart>
    <w:docPart>
      <w:docPartPr>
        <w:name w:val="3E1FB8FEC8D045BCB3BE87518A1F19DD"/>
        <w:category>
          <w:name w:val="General"/>
          <w:gallery w:val="placeholder"/>
        </w:category>
        <w:types>
          <w:type w:val="bbPlcHdr"/>
        </w:types>
        <w:behaviors>
          <w:behavior w:val="content"/>
        </w:behaviors>
        <w:guid w:val="{054FCA7B-FD86-426A-9520-03F271790E83}"/>
      </w:docPartPr>
      <w:docPartBody>
        <w:p w:rsidR="007F77AA" w:rsidRDefault="00DD5A8A" w:rsidP="00DD5A8A">
          <w:pPr>
            <w:pStyle w:val="3E1FB8FEC8D045BCB3BE87518A1F19DD"/>
          </w:pPr>
          <w:r w:rsidRPr="005D19FB">
            <w:rPr>
              <w:rStyle w:val="PlaceholderText"/>
            </w:rPr>
            <w:t>Click here to enter text.</w:t>
          </w:r>
        </w:p>
      </w:docPartBody>
    </w:docPart>
    <w:docPart>
      <w:docPartPr>
        <w:name w:val="05F6E107D4FC4F37A875105774AEEADD"/>
        <w:category>
          <w:name w:val="General"/>
          <w:gallery w:val="placeholder"/>
        </w:category>
        <w:types>
          <w:type w:val="bbPlcHdr"/>
        </w:types>
        <w:behaviors>
          <w:behavior w:val="content"/>
        </w:behaviors>
        <w:guid w:val="{AEDA0472-4894-45CE-B274-7012409BBB46}"/>
      </w:docPartPr>
      <w:docPartBody>
        <w:p w:rsidR="007F77AA" w:rsidRDefault="00DD5A8A" w:rsidP="00DD5A8A">
          <w:pPr>
            <w:pStyle w:val="05F6E107D4FC4F37A875105774AEEADD"/>
          </w:pPr>
          <w:r w:rsidRPr="005D19FB">
            <w:rPr>
              <w:rStyle w:val="PlaceholderText"/>
            </w:rPr>
            <w:t>Click here to enter text.</w:t>
          </w:r>
        </w:p>
      </w:docPartBody>
    </w:docPart>
    <w:docPart>
      <w:docPartPr>
        <w:name w:val="0483BAE1ED5043B6AA3C98C23D63A2BF"/>
        <w:category>
          <w:name w:val="General"/>
          <w:gallery w:val="placeholder"/>
        </w:category>
        <w:types>
          <w:type w:val="bbPlcHdr"/>
        </w:types>
        <w:behaviors>
          <w:behavior w:val="content"/>
        </w:behaviors>
        <w:guid w:val="{2522C76A-BBF6-42D6-9069-8CED963991E6}"/>
      </w:docPartPr>
      <w:docPartBody>
        <w:p w:rsidR="007F77AA" w:rsidRDefault="00DD5A8A" w:rsidP="00DD5A8A">
          <w:pPr>
            <w:pStyle w:val="0483BAE1ED5043B6AA3C98C23D63A2BF"/>
          </w:pPr>
          <w:r w:rsidRPr="005D19FB">
            <w:rPr>
              <w:rStyle w:val="PlaceholderText"/>
            </w:rPr>
            <w:t>Click here to enter text.</w:t>
          </w:r>
        </w:p>
      </w:docPartBody>
    </w:docPart>
    <w:docPart>
      <w:docPartPr>
        <w:name w:val="5DDBED7F707A4D8B83C05814D4DDF207"/>
        <w:category>
          <w:name w:val="General"/>
          <w:gallery w:val="placeholder"/>
        </w:category>
        <w:types>
          <w:type w:val="bbPlcHdr"/>
        </w:types>
        <w:behaviors>
          <w:behavior w:val="content"/>
        </w:behaviors>
        <w:guid w:val="{3887FC58-C525-4B6E-A468-C100BC0EDFEB}"/>
      </w:docPartPr>
      <w:docPartBody>
        <w:p w:rsidR="007F77AA" w:rsidRDefault="00DD5A8A" w:rsidP="00DD5A8A">
          <w:pPr>
            <w:pStyle w:val="5DDBED7F707A4D8B83C05814D4DDF207"/>
          </w:pPr>
          <w:r w:rsidRPr="005D19FB">
            <w:rPr>
              <w:rStyle w:val="PlaceholderText"/>
            </w:rPr>
            <w:t>Click here to enter text.</w:t>
          </w:r>
        </w:p>
      </w:docPartBody>
    </w:docPart>
    <w:docPart>
      <w:docPartPr>
        <w:name w:val="E6F339F914364643B75E23D49B9EBD7E"/>
        <w:category>
          <w:name w:val="General"/>
          <w:gallery w:val="placeholder"/>
        </w:category>
        <w:types>
          <w:type w:val="bbPlcHdr"/>
        </w:types>
        <w:behaviors>
          <w:behavior w:val="content"/>
        </w:behaviors>
        <w:guid w:val="{3C846752-7926-41BC-9E01-540BDCF6CC56}"/>
      </w:docPartPr>
      <w:docPartBody>
        <w:p w:rsidR="007F77AA" w:rsidRDefault="00DD5A8A" w:rsidP="00DD5A8A">
          <w:pPr>
            <w:pStyle w:val="E6F339F914364643B75E23D49B9EBD7E"/>
          </w:pPr>
          <w:r w:rsidRPr="005D19FB">
            <w:rPr>
              <w:rStyle w:val="PlaceholderText"/>
            </w:rPr>
            <w:t>Click here to enter text.</w:t>
          </w:r>
        </w:p>
      </w:docPartBody>
    </w:docPart>
    <w:docPart>
      <w:docPartPr>
        <w:name w:val="62EA780790744AC6AEB466D3DD8DDCEF"/>
        <w:category>
          <w:name w:val="General"/>
          <w:gallery w:val="placeholder"/>
        </w:category>
        <w:types>
          <w:type w:val="bbPlcHdr"/>
        </w:types>
        <w:behaviors>
          <w:behavior w:val="content"/>
        </w:behaviors>
        <w:guid w:val="{14DA5797-42E2-4459-B01A-17542950833B}"/>
      </w:docPartPr>
      <w:docPartBody>
        <w:p w:rsidR="007F77AA" w:rsidRDefault="00DD5A8A" w:rsidP="00DD5A8A">
          <w:pPr>
            <w:pStyle w:val="62EA780790744AC6AEB466D3DD8DDCEF"/>
          </w:pPr>
          <w:r w:rsidRPr="005D19FB">
            <w:rPr>
              <w:rStyle w:val="PlaceholderText"/>
            </w:rPr>
            <w:t>Click here to enter text.</w:t>
          </w:r>
        </w:p>
      </w:docPartBody>
    </w:docPart>
    <w:docPart>
      <w:docPartPr>
        <w:name w:val="45462255A3AB42EFAAA8F3CA43114FBD"/>
        <w:category>
          <w:name w:val="General"/>
          <w:gallery w:val="placeholder"/>
        </w:category>
        <w:types>
          <w:type w:val="bbPlcHdr"/>
        </w:types>
        <w:behaviors>
          <w:behavior w:val="content"/>
        </w:behaviors>
        <w:guid w:val="{6C121211-2A28-4B3E-AEC8-E47738FBCA7C}"/>
      </w:docPartPr>
      <w:docPartBody>
        <w:p w:rsidR="007F77AA" w:rsidRDefault="00DD5A8A" w:rsidP="00DD5A8A">
          <w:pPr>
            <w:pStyle w:val="45462255A3AB42EFAAA8F3CA43114FBD"/>
          </w:pPr>
          <w:r w:rsidRPr="005D19FB">
            <w:rPr>
              <w:rStyle w:val="PlaceholderText"/>
            </w:rPr>
            <w:t>Click here to enter text.</w:t>
          </w:r>
        </w:p>
      </w:docPartBody>
    </w:docPart>
    <w:docPart>
      <w:docPartPr>
        <w:name w:val="AC79706114A042F5B0A0A755DFEAD315"/>
        <w:category>
          <w:name w:val="General"/>
          <w:gallery w:val="placeholder"/>
        </w:category>
        <w:types>
          <w:type w:val="bbPlcHdr"/>
        </w:types>
        <w:behaviors>
          <w:behavior w:val="content"/>
        </w:behaviors>
        <w:guid w:val="{D3B31F72-7527-488B-B9F0-C29A92A7DA42}"/>
      </w:docPartPr>
      <w:docPartBody>
        <w:p w:rsidR="007F77AA" w:rsidRDefault="00DD5A8A" w:rsidP="00DD5A8A">
          <w:pPr>
            <w:pStyle w:val="AC79706114A042F5B0A0A755DFEAD315"/>
          </w:pPr>
          <w:r w:rsidRPr="005D19FB">
            <w:rPr>
              <w:rStyle w:val="PlaceholderText"/>
            </w:rPr>
            <w:t>Click here to enter text.</w:t>
          </w:r>
        </w:p>
      </w:docPartBody>
    </w:docPart>
    <w:docPart>
      <w:docPartPr>
        <w:name w:val="D883D4A9434C454DAE537EBB0D5665DF"/>
        <w:category>
          <w:name w:val="General"/>
          <w:gallery w:val="placeholder"/>
        </w:category>
        <w:types>
          <w:type w:val="bbPlcHdr"/>
        </w:types>
        <w:behaviors>
          <w:behavior w:val="content"/>
        </w:behaviors>
        <w:guid w:val="{A6D733C0-4527-4F4A-9645-DF426F5ADF79}"/>
      </w:docPartPr>
      <w:docPartBody>
        <w:p w:rsidR="007F77AA" w:rsidRDefault="00DD5A8A" w:rsidP="00DD5A8A">
          <w:pPr>
            <w:pStyle w:val="D883D4A9434C454DAE537EBB0D5665DF"/>
          </w:pPr>
          <w:r w:rsidRPr="005D19FB">
            <w:rPr>
              <w:rStyle w:val="PlaceholderText"/>
            </w:rPr>
            <w:t>Click here to enter text.</w:t>
          </w:r>
        </w:p>
      </w:docPartBody>
    </w:docPart>
    <w:docPart>
      <w:docPartPr>
        <w:name w:val="037CD0D24E504178B791403F3145B637"/>
        <w:category>
          <w:name w:val="General"/>
          <w:gallery w:val="placeholder"/>
        </w:category>
        <w:types>
          <w:type w:val="bbPlcHdr"/>
        </w:types>
        <w:behaviors>
          <w:behavior w:val="content"/>
        </w:behaviors>
        <w:guid w:val="{AA3F93BD-61AB-43D6-A954-71B81E74B61B}"/>
      </w:docPartPr>
      <w:docPartBody>
        <w:p w:rsidR="007F77AA" w:rsidRDefault="00DD5A8A" w:rsidP="00DD5A8A">
          <w:pPr>
            <w:pStyle w:val="037CD0D24E504178B791403F3145B637"/>
          </w:pPr>
          <w:r w:rsidRPr="005D19FB">
            <w:rPr>
              <w:rStyle w:val="PlaceholderText"/>
            </w:rPr>
            <w:t>Click here to enter text.</w:t>
          </w:r>
        </w:p>
      </w:docPartBody>
    </w:docPart>
    <w:docPart>
      <w:docPartPr>
        <w:name w:val="E1F1532FDF514E9C8998174AA3401CBE"/>
        <w:category>
          <w:name w:val="General"/>
          <w:gallery w:val="placeholder"/>
        </w:category>
        <w:types>
          <w:type w:val="bbPlcHdr"/>
        </w:types>
        <w:behaviors>
          <w:behavior w:val="content"/>
        </w:behaviors>
        <w:guid w:val="{9C1E54A3-C9A4-470E-9E79-3C89B2DA1954}"/>
      </w:docPartPr>
      <w:docPartBody>
        <w:p w:rsidR="007F77AA" w:rsidRDefault="00DD5A8A" w:rsidP="00DD5A8A">
          <w:pPr>
            <w:pStyle w:val="E1F1532FDF514E9C8998174AA3401CBE"/>
          </w:pPr>
          <w:r w:rsidRPr="00A65385">
            <w:rPr>
              <w:rStyle w:val="PlaceholderText"/>
            </w:rPr>
            <w:t>Click or tap here to enter text.</w:t>
          </w:r>
        </w:p>
      </w:docPartBody>
    </w:docPart>
    <w:docPart>
      <w:docPartPr>
        <w:name w:val="1C8E0BDFC7CA438EA156DA3B1F8BF110"/>
        <w:category>
          <w:name w:val="General"/>
          <w:gallery w:val="placeholder"/>
        </w:category>
        <w:types>
          <w:type w:val="bbPlcHdr"/>
        </w:types>
        <w:behaviors>
          <w:behavior w:val="content"/>
        </w:behaviors>
        <w:guid w:val="{8DAE9E13-4FF5-420C-A6A2-24DD5FBB0175}"/>
      </w:docPartPr>
      <w:docPartBody>
        <w:p w:rsidR="007F77AA" w:rsidRDefault="00DD5A8A" w:rsidP="00DD5A8A">
          <w:pPr>
            <w:pStyle w:val="1C8E0BDFC7CA438EA156DA3B1F8BF110"/>
          </w:pPr>
          <w:r w:rsidRPr="00A65385">
            <w:rPr>
              <w:rStyle w:val="PlaceholderText"/>
            </w:rPr>
            <w:t>Click or tap here to enter text.</w:t>
          </w:r>
        </w:p>
      </w:docPartBody>
    </w:docPart>
    <w:docPart>
      <w:docPartPr>
        <w:name w:val="D63E88BC3B2B418BB6C6222301F94E91"/>
        <w:category>
          <w:name w:val="General"/>
          <w:gallery w:val="placeholder"/>
        </w:category>
        <w:types>
          <w:type w:val="bbPlcHdr"/>
        </w:types>
        <w:behaviors>
          <w:behavior w:val="content"/>
        </w:behaviors>
        <w:guid w:val="{75704A89-9C33-4475-8E69-62B87AB26CAA}"/>
      </w:docPartPr>
      <w:docPartBody>
        <w:p w:rsidR="007F77AA" w:rsidRDefault="00DD5A8A" w:rsidP="00DD5A8A">
          <w:pPr>
            <w:pStyle w:val="D63E88BC3B2B418BB6C6222301F94E91"/>
          </w:pPr>
          <w:r w:rsidRPr="00A65385">
            <w:rPr>
              <w:rStyle w:val="PlaceholderText"/>
            </w:rPr>
            <w:t>Click or tap here to enter text.</w:t>
          </w:r>
        </w:p>
      </w:docPartBody>
    </w:docPart>
    <w:docPart>
      <w:docPartPr>
        <w:name w:val="3094A731D7244B6EB291CD277A9C1CE5"/>
        <w:category>
          <w:name w:val="General"/>
          <w:gallery w:val="placeholder"/>
        </w:category>
        <w:types>
          <w:type w:val="bbPlcHdr"/>
        </w:types>
        <w:behaviors>
          <w:behavior w:val="content"/>
        </w:behaviors>
        <w:guid w:val="{99D214E2-B2DE-4E69-9CAB-2480EB42EBBF}"/>
      </w:docPartPr>
      <w:docPartBody>
        <w:p w:rsidR="007F77AA" w:rsidRDefault="00DD5A8A" w:rsidP="00DD5A8A">
          <w:pPr>
            <w:pStyle w:val="3094A731D7244B6EB291CD277A9C1CE5"/>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67F"/>
    <w:rsid w:val="00321487"/>
    <w:rsid w:val="003906C3"/>
    <w:rsid w:val="00485BEB"/>
    <w:rsid w:val="00750C8B"/>
    <w:rsid w:val="007545CE"/>
    <w:rsid w:val="007F77AA"/>
    <w:rsid w:val="00864A55"/>
    <w:rsid w:val="00934A82"/>
    <w:rsid w:val="00953FE2"/>
    <w:rsid w:val="009A467F"/>
    <w:rsid w:val="009D61C1"/>
    <w:rsid w:val="00BA7034"/>
    <w:rsid w:val="00DD5A8A"/>
    <w:rsid w:val="00F547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5A8A"/>
    <w:rPr>
      <w:color w:val="808080"/>
    </w:rPr>
  </w:style>
  <w:style w:type="paragraph" w:customStyle="1" w:styleId="9FEEDA01AEAA4C7F99EDDFA50A8C64D6">
    <w:name w:val="9FEEDA01AEAA4C7F99EDDFA50A8C64D6"/>
    <w:rsid w:val="00DD5A8A"/>
  </w:style>
  <w:style w:type="paragraph" w:customStyle="1" w:styleId="81D1CFF38505461AB946BDCDF3AA51E9">
    <w:name w:val="81D1CFF38505461AB946BDCDF3AA51E9"/>
    <w:rsid w:val="00DD5A8A"/>
  </w:style>
  <w:style w:type="paragraph" w:customStyle="1" w:styleId="337C98262A4E4D09A06A5BC8E11FE00F">
    <w:name w:val="337C98262A4E4D09A06A5BC8E11FE00F"/>
    <w:rsid w:val="00DD5A8A"/>
  </w:style>
  <w:style w:type="paragraph" w:customStyle="1" w:styleId="8AC43990E3E9459B959EC973BF0BBC5D">
    <w:name w:val="8AC43990E3E9459B959EC973BF0BBC5D"/>
    <w:rsid w:val="00DD5A8A"/>
  </w:style>
  <w:style w:type="paragraph" w:customStyle="1" w:styleId="31A966FFE2594F20AB5370F1C8A5AEA7">
    <w:name w:val="31A966FFE2594F20AB5370F1C8A5AEA7"/>
    <w:rsid w:val="00DD5A8A"/>
  </w:style>
  <w:style w:type="paragraph" w:customStyle="1" w:styleId="7C410153559C421AB6D316B76B5DB261">
    <w:name w:val="7C410153559C421AB6D316B76B5DB261"/>
    <w:rsid w:val="00DD5A8A"/>
  </w:style>
  <w:style w:type="paragraph" w:customStyle="1" w:styleId="29B6BAB607DD4AE7881BC854BDFDBA13">
    <w:name w:val="29B6BAB607DD4AE7881BC854BDFDBA13"/>
    <w:rsid w:val="00DD5A8A"/>
  </w:style>
  <w:style w:type="paragraph" w:customStyle="1" w:styleId="8F9DE09B7EBB49B495B5E4EA3456F32A">
    <w:name w:val="8F9DE09B7EBB49B495B5E4EA3456F32A"/>
    <w:rsid w:val="00DD5A8A"/>
  </w:style>
  <w:style w:type="paragraph" w:customStyle="1" w:styleId="0EC88B367D7E439DB3DCD2CF63719BE4">
    <w:name w:val="0EC88B367D7E439DB3DCD2CF63719BE4"/>
    <w:rsid w:val="00DD5A8A"/>
  </w:style>
  <w:style w:type="paragraph" w:customStyle="1" w:styleId="5F7BC6DE6B754DF7B3299B849044B470">
    <w:name w:val="5F7BC6DE6B754DF7B3299B849044B470"/>
    <w:rsid w:val="00DD5A8A"/>
  </w:style>
  <w:style w:type="paragraph" w:customStyle="1" w:styleId="95EEF468E76B41F796469B37ECD3D495">
    <w:name w:val="95EEF468E76B41F796469B37ECD3D495"/>
    <w:rsid w:val="00DD5A8A"/>
  </w:style>
  <w:style w:type="paragraph" w:customStyle="1" w:styleId="B8FE70C2A0214238BCD37F057B98F118">
    <w:name w:val="B8FE70C2A0214238BCD37F057B98F118"/>
    <w:rsid w:val="00DD5A8A"/>
  </w:style>
  <w:style w:type="paragraph" w:customStyle="1" w:styleId="79500B23B49A448299E889CDEAC4DB9F">
    <w:name w:val="79500B23B49A448299E889CDEAC4DB9F"/>
    <w:rsid w:val="00DD5A8A"/>
  </w:style>
  <w:style w:type="paragraph" w:customStyle="1" w:styleId="E1C10DD1181B4D7B9DFFD11D8292C554">
    <w:name w:val="E1C10DD1181B4D7B9DFFD11D8292C554"/>
    <w:rsid w:val="00DD5A8A"/>
  </w:style>
  <w:style w:type="paragraph" w:customStyle="1" w:styleId="39321235A2844CF0AE6AB546B7FE92A3">
    <w:name w:val="39321235A2844CF0AE6AB546B7FE92A3"/>
    <w:rsid w:val="00DD5A8A"/>
  </w:style>
  <w:style w:type="paragraph" w:customStyle="1" w:styleId="A8E5968C4EBD4D7B88638C25B373E20D">
    <w:name w:val="A8E5968C4EBD4D7B88638C25B373E20D"/>
    <w:rsid w:val="00DD5A8A"/>
  </w:style>
  <w:style w:type="paragraph" w:customStyle="1" w:styleId="A30FA9D472FE4DD4A64214945B1A885B">
    <w:name w:val="A30FA9D472FE4DD4A64214945B1A885B"/>
    <w:rsid w:val="00DD5A8A"/>
  </w:style>
  <w:style w:type="paragraph" w:customStyle="1" w:styleId="FBCA2B3E4CF247E6A8FBABF7DC32C70E">
    <w:name w:val="FBCA2B3E4CF247E6A8FBABF7DC32C70E"/>
    <w:rsid w:val="00DD5A8A"/>
  </w:style>
  <w:style w:type="paragraph" w:customStyle="1" w:styleId="199DEA36F5F744229033953C47D3C573">
    <w:name w:val="199DEA36F5F744229033953C47D3C573"/>
    <w:rsid w:val="00DD5A8A"/>
  </w:style>
  <w:style w:type="paragraph" w:customStyle="1" w:styleId="395379A6BF714078ABA55177A292B1A0">
    <w:name w:val="395379A6BF714078ABA55177A292B1A0"/>
    <w:rsid w:val="00DD5A8A"/>
  </w:style>
  <w:style w:type="paragraph" w:customStyle="1" w:styleId="32326CAC5731428C871340F1113C70A5">
    <w:name w:val="32326CAC5731428C871340F1113C70A5"/>
    <w:rsid w:val="00DD5A8A"/>
  </w:style>
  <w:style w:type="paragraph" w:customStyle="1" w:styleId="842AA98D4BA442B583C1E0E2A8B9193E">
    <w:name w:val="842AA98D4BA442B583C1E0E2A8B9193E"/>
    <w:rsid w:val="00DD5A8A"/>
  </w:style>
  <w:style w:type="paragraph" w:customStyle="1" w:styleId="790562220E39496C9EFCCC2FF86024BB">
    <w:name w:val="790562220E39496C9EFCCC2FF86024BB"/>
    <w:rsid w:val="00DD5A8A"/>
  </w:style>
  <w:style w:type="paragraph" w:customStyle="1" w:styleId="2B0273FFD2BC4B6FB511676C08B606D0">
    <w:name w:val="2B0273FFD2BC4B6FB511676C08B606D0"/>
    <w:rsid w:val="00DD5A8A"/>
  </w:style>
  <w:style w:type="paragraph" w:customStyle="1" w:styleId="5726D65152F34C04BD8B23367063C4DC">
    <w:name w:val="5726D65152F34C04BD8B23367063C4DC"/>
    <w:rsid w:val="00DD5A8A"/>
  </w:style>
  <w:style w:type="paragraph" w:customStyle="1" w:styleId="22C6A4F9659E4C31BD3B1BA19DE634C6">
    <w:name w:val="22C6A4F9659E4C31BD3B1BA19DE634C6"/>
    <w:rsid w:val="00DD5A8A"/>
  </w:style>
  <w:style w:type="paragraph" w:customStyle="1" w:styleId="597FCBDD7ECB4CFF91BE7FEBE931E87A">
    <w:name w:val="597FCBDD7ECB4CFF91BE7FEBE931E87A"/>
    <w:rsid w:val="00DD5A8A"/>
  </w:style>
  <w:style w:type="paragraph" w:customStyle="1" w:styleId="59C44AF74DF54F399116F3735C8875C7">
    <w:name w:val="59C44AF74DF54F399116F3735C8875C7"/>
    <w:rsid w:val="00DD5A8A"/>
  </w:style>
  <w:style w:type="paragraph" w:customStyle="1" w:styleId="DCEB76BB28B6477196DB4F60D42A239D">
    <w:name w:val="DCEB76BB28B6477196DB4F60D42A239D"/>
    <w:rsid w:val="00DD5A8A"/>
  </w:style>
  <w:style w:type="paragraph" w:customStyle="1" w:styleId="8555AE556D234F19885B409168F5606C">
    <w:name w:val="8555AE556D234F19885B409168F5606C"/>
    <w:rsid w:val="00DD5A8A"/>
  </w:style>
  <w:style w:type="paragraph" w:customStyle="1" w:styleId="95CE7528F9794F4E84AD36E373A6FE26">
    <w:name w:val="95CE7528F9794F4E84AD36E373A6FE26"/>
    <w:rsid w:val="00DD5A8A"/>
  </w:style>
  <w:style w:type="paragraph" w:customStyle="1" w:styleId="F0690AAA3001490D96B627CEF59735C2">
    <w:name w:val="F0690AAA3001490D96B627CEF59735C2"/>
    <w:rsid w:val="00DD5A8A"/>
  </w:style>
  <w:style w:type="paragraph" w:customStyle="1" w:styleId="A5CA8D890BF441C4943C8F3B0C4034CC">
    <w:name w:val="A5CA8D890BF441C4943C8F3B0C4034CC"/>
    <w:rsid w:val="00DD5A8A"/>
  </w:style>
  <w:style w:type="paragraph" w:customStyle="1" w:styleId="29A7E9E1E79F4EDA90B82EAE1039BB64">
    <w:name w:val="29A7E9E1E79F4EDA90B82EAE1039BB64"/>
    <w:rsid w:val="00DD5A8A"/>
  </w:style>
  <w:style w:type="paragraph" w:customStyle="1" w:styleId="1C37E22E574146A68C449556A0E0DBC2">
    <w:name w:val="1C37E22E574146A68C449556A0E0DBC2"/>
    <w:rsid w:val="00DD5A8A"/>
  </w:style>
  <w:style w:type="paragraph" w:customStyle="1" w:styleId="D896670411DB43E895FF102B4F65FC8D">
    <w:name w:val="D896670411DB43E895FF102B4F65FC8D"/>
    <w:rsid w:val="00DD5A8A"/>
  </w:style>
  <w:style w:type="paragraph" w:customStyle="1" w:styleId="0971B566C9F04D4C811B5112D6A4261D">
    <w:name w:val="0971B566C9F04D4C811B5112D6A4261D"/>
    <w:rsid w:val="00DD5A8A"/>
  </w:style>
  <w:style w:type="paragraph" w:customStyle="1" w:styleId="69B56D0A372B44E9B72F8F00E8A63331">
    <w:name w:val="69B56D0A372B44E9B72F8F00E8A63331"/>
    <w:rsid w:val="00DD5A8A"/>
  </w:style>
  <w:style w:type="paragraph" w:customStyle="1" w:styleId="380390CC2E3C4FD39566DE9F26488FCC">
    <w:name w:val="380390CC2E3C4FD39566DE9F26488FCC"/>
    <w:rsid w:val="00DD5A8A"/>
  </w:style>
  <w:style w:type="paragraph" w:customStyle="1" w:styleId="C7A76A04FF2540308EE3E3708CA9D7FA">
    <w:name w:val="C7A76A04FF2540308EE3E3708CA9D7FA"/>
    <w:rsid w:val="00DD5A8A"/>
  </w:style>
  <w:style w:type="paragraph" w:customStyle="1" w:styleId="B896061266AA488CB8C903F0DFA47305">
    <w:name w:val="B896061266AA488CB8C903F0DFA47305"/>
    <w:rsid w:val="00DD5A8A"/>
  </w:style>
  <w:style w:type="paragraph" w:customStyle="1" w:styleId="341EAF262524422BA3571C8650E159D6">
    <w:name w:val="341EAF262524422BA3571C8650E159D6"/>
    <w:rsid w:val="00DD5A8A"/>
  </w:style>
  <w:style w:type="paragraph" w:customStyle="1" w:styleId="93AE0A65FBCF4B06B35972064ABDC2B3">
    <w:name w:val="93AE0A65FBCF4B06B35972064ABDC2B3"/>
    <w:rsid w:val="00DD5A8A"/>
  </w:style>
  <w:style w:type="paragraph" w:customStyle="1" w:styleId="8CBD6497B3DB40428180C5176CBE2DF0">
    <w:name w:val="8CBD6497B3DB40428180C5176CBE2DF0"/>
    <w:rsid w:val="00DD5A8A"/>
  </w:style>
  <w:style w:type="paragraph" w:customStyle="1" w:styleId="40DE7294C07646C1BBEAF1CAE829F290">
    <w:name w:val="40DE7294C07646C1BBEAF1CAE829F290"/>
    <w:rsid w:val="00DD5A8A"/>
  </w:style>
  <w:style w:type="paragraph" w:customStyle="1" w:styleId="2F36E88B0D4140CD9A552A5374FE7F5D">
    <w:name w:val="2F36E88B0D4140CD9A552A5374FE7F5D"/>
    <w:rsid w:val="00DD5A8A"/>
  </w:style>
  <w:style w:type="paragraph" w:customStyle="1" w:styleId="866B0F074F5748C9B593C197905EEBA0">
    <w:name w:val="866B0F074F5748C9B593C197905EEBA0"/>
    <w:rsid w:val="00DD5A8A"/>
  </w:style>
  <w:style w:type="paragraph" w:customStyle="1" w:styleId="0F2F0329504B43DDB2CDF318972269B7">
    <w:name w:val="0F2F0329504B43DDB2CDF318972269B7"/>
    <w:rsid w:val="00DD5A8A"/>
  </w:style>
  <w:style w:type="paragraph" w:customStyle="1" w:styleId="F327472BB4BA4B3B9AADD9C390D38090">
    <w:name w:val="F327472BB4BA4B3B9AADD9C390D38090"/>
    <w:rsid w:val="00DD5A8A"/>
  </w:style>
  <w:style w:type="paragraph" w:customStyle="1" w:styleId="2598A3249C6645098D59EB6E0AD62526">
    <w:name w:val="2598A3249C6645098D59EB6E0AD62526"/>
    <w:rsid w:val="00DD5A8A"/>
  </w:style>
  <w:style w:type="paragraph" w:customStyle="1" w:styleId="0D91967E8FA54F99ADE0CD82AD514E47">
    <w:name w:val="0D91967E8FA54F99ADE0CD82AD514E47"/>
    <w:rsid w:val="00DD5A8A"/>
  </w:style>
  <w:style w:type="paragraph" w:customStyle="1" w:styleId="0C29A1B161654A99A2F37E0FCCF1CC56">
    <w:name w:val="0C29A1B161654A99A2F37E0FCCF1CC56"/>
    <w:rsid w:val="00DD5A8A"/>
  </w:style>
  <w:style w:type="paragraph" w:customStyle="1" w:styleId="FC5DFD5B3A08428B9B197C5821AA8C5C">
    <w:name w:val="FC5DFD5B3A08428B9B197C5821AA8C5C"/>
    <w:rsid w:val="00DD5A8A"/>
  </w:style>
  <w:style w:type="paragraph" w:customStyle="1" w:styleId="33DB7006330A4C6F8CEA46BE6D2A3008">
    <w:name w:val="33DB7006330A4C6F8CEA46BE6D2A3008"/>
    <w:rsid w:val="00DD5A8A"/>
  </w:style>
  <w:style w:type="paragraph" w:customStyle="1" w:styleId="76F37BD6D63D499583E9B2BC5316BD0B">
    <w:name w:val="76F37BD6D63D499583E9B2BC5316BD0B"/>
    <w:rsid w:val="00DD5A8A"/>
  </w:style>
  <w:style w:type="paragraph" w:customStyle="1" w:styleId="4E362DE0F82845F1B3DA0C9C88C279DC">
    <w:name w:val="4E362DE0F82845F1B3DA0C9C88C279DC"/>
    <w:rsid w:val="00DD5A8A"/>
  </w:style>
  <w:style w:type="paragraph" w:customStyle="1" w:styleId="34D26BF962084935ACCD25276952F2BE">
    <w:name w:val="34D26BF962084935ACCD25276952F2BE"/>
    <w:rsid w:val="00DD5A8A"/>
  </w:style>
  <w:style w:type="paragraph" w:customStyle="1" w:styleId="3CAA607C165B44F9B58BF4C789C2295F">
    <w:name w:val="3CAA607C165B44F9B58BF4C789C2295F"/>
    <w:rsid w:val="00DD5A8A"/>
  </w:style>
  <w:style w:type="paragraph" w:customStyle="1" w:styleId="CE355EB745284E6F80908B3B4572D013">
    <w:name w:val="CE355EB745284E6F80908B3B4572D013"/>
    <w:rsid w:val="00DD5A8A"/>
  </w:style>
  <w:style w:type="paragraph" w:customStyle="1" w:styleId="9A969548D5CB44B0ABE86369E43B425A">
    <w:name w:val="9A969548D5CB44B0ABE86369E43B425A"/>
    <w:rsid w:val="00DD5A8A"/>
  </w:style>
  <w:style w:type="paragraph" w:customStyle="1" w:styleId="AB4AEFC38CA7403898CFA29E534E4124">
    <w:name w:val="AB4AEFC38CA7403898CFA29E534E4124"/>
    <w:rsid w:val="00DD5A8A"/>
  </w:style>
  <w:style w:type="paragraph" w:customStyle="1" w:styleId="19291AA7F77F4F70943DA2E02FD01DC9">
    <w:name w:val="19291AA7F77F4F70943DA2E02FD01DC9"/>
    <w:rsid w:val="00DD5A8A"/>
  </w:style>
  <w:style w:type="paragraph" w:customStyle="1" w:styleId="F1215E4C6088416084E80A5BC6C7FFB8">
    <w:name w:val="F1215E4C6088416084E80A5BC6C7FFB8"/>
    <w:rsid w:val="00DD5A8A"/>
  </w:style>
  <w:style w:type="paragraph" w:customStyle="1" w:styleId="FEF88FBAAF624487963B9FF7F2678BA1">
    <w:name w:val="FEF88FBAAF624487963B9FF7F2678BA1"/>
    <w:rsid w:val="00DD5A8A"/>
  </w:style>
  <w:style w:type="paragraph" w:customStyle="1" w:styleId="20BAA8AB93D848D9B5B2700E102CDA8E">
    <w:name w:val="20BAA8AB93D848D9B5B2700E102CDA8E"/>
    <w:rsid w:val="00DD5A8A"/>
  </w:style>
  <w:style w:type="paragraph" w:customStyle="1" w:styleId="48B3DE45DB014E4581A6A4503CB53C4D">
    <w:name w:val="48B3DE45DB014E4581A6A4503CB53C4D"/>
    <w:rsid w:val="00DD5A8A"/>
  </w:style>
  <w:style w:type="paragraph" w:customStyle="1" w:styleId="D4DC1D29F33A4A48A5A6A54ACCB077B6">
    <w:name w:val="D4DC1D29F33A4A48A5A6A54ACCB077B6"/>
    <w:rsid w:val="00DD5A8A"/>
  </w:style>
  <w:style w:type="paragraph" w:customStyle="1" w:styleId="8906FB3CB3734CB3AF7F00AC69567CEE">
    <w:name w:val="8906FB3CB3734CB3AF7F00AC69567CEE"/>
    <w:rsid w:val="00DD5A8A"/>
  </w:style>
  <w:style w:type="paragraph" w:customStyle="1" w:styleId="B81F6B7CE18C40779B8862EE70A135A5">
    <w:name w:val="B81F6B7CE18C40779B8862EE70A135A5"/>
    <w:rsid w:val="00DD5A8A"/>
  </w:style>
  <w:style w:type="paragraph" w:customStyle="1" w:styleId="4FFE5C98EE924C19B87C43279E97739C">
    <w:name w:val="4FFE5C98EE924C19B87C43279E97739C"/>
    <w:rsid w:val="00DD5A8A"/>
  </w:style>
  <w:style w:type="paragraph" w:customStyle="1" w:styleId="AB6F89EFEEC645B4B3BD3BAEE4E34770">
    <w:name w:val="AB6F89EFEEC645B4B3BD3BAEE4E34770"/>
    <w:rsid w:val="00DD5A8A"/>
  </w:style>
  <w:style w:type="paragraph" w:customStyle="1" w:styleId="1B505B277892447D8C7151F0E1936B1A">
    <w:name w:val="1B505B277892447D8C7151F0E1936B1A"/>
    <w:rsid w:val="00DD5A8A"/>
  </w:style>
  <w:style w:type="paragraph" w:customStyle="1" w:styleId="4DE4C0F1BB474C65B6080976927A9405">
    <w:name w:val="4DE4C0F1BB474C65B6080976927A9405"/>
    <w:rsid w:val="00DD5A8A"/>
  </w:style>
  <w:style w:type="paragraph" w:customStyle="1" w:styleId="4FE864E946BB40C0B793B64C986C8087">
    <w:name w:val="4FE864E946BB40C0B793B64C986C8087"/>
    <w:rsid w:val="00DD5A8A"/>
  </w:style>
  <w:style w:type="paragraph" w:customStyle="1" w:styleId="EEFAEEBAA1AD42389B1F4FF80D09B95F">
    <w:name w:val="EEFAEEBAA1AD42389B1F4FF80D09B95F"/>
    <w:rsid w:val="00DD5A8A"/>
  </w:style>
  <w:style w:type="paragraph" w:customStyle="1" w:styleId="CFEB4FFF1DC24672AE88C74C513C878E">
    <w:name w:val="CFEB4FFF1DC24672AE88C74C513C878E"/>
    <w:rsid w:val="00DD5A8A"/>
  </w:style>
  <w:style w:type="paragraph" w:customStyle="1" w:styleId="5776EE203D9A41C381748B3B3C450A15">
    <w:name w:val="5776EE203D9A41C381748B3B3C450A15"/>
    <w:rsid w:val="00DD5A8A"/>
  </w:style>
  <w:style w:type="paragraph" w:customStyle="1" w:styleId="6498B330E79D441AA0E8DC5EB99194BE">
    <w:name w:val="6498B330E79D441AA0E8DC5EB99194BE"/>
    <w:rsid w:val="00DD5A8A"/>
  </w:style>
  <w:style w:type="paragraph" w:customStyle="1" w:styleId="49762C0A6D2840619F9E278B01D20FC1">
    <w:name w:val="49762C0A6D2840619F9E278B01D20FC1"/>
    <w:rsid w:val="00DD5A8A"/>
  </w:style>
  <w:style w:type="paragraph" w:customStyle="1" w:styleId="2F32746018AD4C51BE6C4F91205D266A">
    <w:name w:val="2F32746018AD4C51BE6C4F91205D266A"/>
    <w:rsid w:val="00DD5A8A"/>
  </w:style>
  <w:style w:type="paragraph" w:customStyle="1" w:styleId="01DE9176572B412DAAA30C888683D5AF">
    <w:name w:val="01DE9176572B412DAAA30C888683D5AF"/>
    <w:rsid w:val="00DD5A8A"/>
  </w:style>
  <w:style w:type="paragraph" w:customStyle="1" w:styleId="8EB5015D308E44F69A6ECD8308009794">
    <w:name w:val="8EB5015D308E44F69A6ECD8308009794"/>
    <w:rsid w:val="00DD5A8A"/>
  </w:style>
  <w:style w:type="paragraph" w:customStyle="1" w:styleId="843399B2CB8C433DA90E3FE1F2559C9A">
    <w:name w:val="843399B2CB8C433DA90E3FE1F2559C9A"/>
    <w:rsid w:val="00DD5A8A"/>
  </w:style>
  <w:style w:type="paragraph" w:customStyle="1" w:styleId="4F340041552742F58AC98C6E6B9B3CFB">
    <w:name w:val="4F340041552742F58AC98C6E6B9B3CFB"/>
    <w:rsid w:val="00DD5A8A"/>
  </w:style>
  <w:style w:type="paragraph" w:customStyle="1" w:styleId="77CF7331D2C54716A39BDFBA4C120696">
    <w:name w:val="77CF7331D2C54716A39BDFBA4C120696"/>
    <w:rsid w:val="00DD5A8A"/>
  </w:style>
  <w:style w:type="paragraph" w:customStyle="1" w:styleId="3829572E9F8C49B482F3CA0F4CA2CDCA">
    <w:name w:val="3829572E9F8C49B482F3CA0F4CA2CDCA"/>
    <w:rsid w:val="00DD5A8A"/>
  </w:style>
  <w:style w:type="paragraph" w:customStyle="1" w:styleId="0D3E59FB80A54577955B4FC454BA362B">
    <w:name w:val="0D3E59FB80A54577955B4FC454BA362B"/>
    <w:rsid w:val="00DD5A8A"/>
  </w:style>
  <w:style w:type="paragraph" w:customStyle="1" w:styleId="9AB5E2949F53476F9E2632E687761C53">
    <w:name w:val="9AB5E2949F53476F9E2632E687761C53"/>
    <w:rsid w:val="00DD5A8A"/>
  </w:style>
  <w:style w:type="paragraph" w:customStyle="1" w:styleId="4947877FF7924111AFE21E157C9DAD88">
    <w:name w:val="4947877FF7924111AFE21E157C9DAD88"/>
    <w:rsid w:val="00DD5A8A"/>
  </w:style>
  <w:style w:type="paragraph" w:customStyle="1" w:styleId="67E61E50F05744ABB8D7C8BC40D19614">
    <w:name w:val="67E61E50F05744ABB8D7C8BC40D19614"/>
    <w:rsid w:val="00DD5A8A"/>
  </w:style>
  <w:style w:type="paragraph" w:customStyle="1" w:styleId="0799D5BE862B48038237CFC7107F2EDF">
    <w:name w:val="0799D5BE862B48038237CFC7107F2EDF"/>
    <w:rsid w:val="00DD5A8A"/>
  </w:style>
  <w:style w:type="paragraph" w:customStyle="1" w:styleId="AE7512F84C454749A2352F1CE8ABCEAC">
    <w:name w:val="AE7512F84C454749A2352F1CE8ABCEAC"/>
    <w:rsid w:val="00DD5A8A"/>
  </w:style>
  <w:style w:type="paragraph" w:customStyle="1" w:styleId="23646A5C15DB4AB7B16A6FF2815981C6">
    <w:name w:val="23646A5C15DB4AB7B16A6FF2815981C6"/>
    <w:rsid w:val="00DD5A8A"/>
  </w:style>
  <w:style w:type="paragraph" w:customStyle="1" w:styleId="E6242216B8D347CFBB839938E5E02D2C">
    <w:name w:val="E6242216B8D347CFBB839938E5E02D2C"/>
    <w:rsid w:val="00DD5A8A"/>
  </w:style>
  <w:style w:type="paragraph" w:customStyle="1" w:styleId="62585337180A4F749F0BA1BAA5EDCA51">
    <w:name w:val="62585337180A4F749F0BA1BAA5EDCA51"/>
    <w:rsid w:val="00DD5A8A"/>
  </w:style>
  <w:style w:type="paragraph" w:customStyle="1" w:styleId="4119C59560334A7997D34B8715F4429D">
    <w:name w:val="4119C59560334A7997D34B8715F4429D"/>
    <w:rsid w:val="00DD5A8A"/>
  </w:style>
  <w:style w:type="paragraph" w:customStyle="1" w:styleId="586F2FB927934AFAB1522D9B3234673F">
    <w:name w:val="586F2FB927934AFAB1522D9B3234673F"/>
    <w:rsid w:val="00DD5A8A"/>
  </w:style>
  <w:style w:type="paragraph" w:customStyle="1" w:styleId="06DC8B1798CD4A17BAE7108926342041">
    <w:name w:val="06DC8B1798CD4A17BAE7108926342041"/>
    <w:rsid w:val="00DD5A8A"/>
  </w:style>
  <w:style w:type="paragraph" w:customStyle="1" w:styleId="69927D5C504D44B89111E035F8E98A8D">
    <w:name w:val="69927D5C504D44B89111E035F8E98A8D"/>
    <w:rsid w:val="00DD5A8A"/>
  </w:style>
  <w:style w:type="paragraph" w:customStyle="1" w:styleId="FB54FD82912E4B1E943F920B79FC5167">
    <w:name w:val="FB54FD82912E4B1E943F920B79FC5167"/>
    <w:rsid w:val="00DD5A8A"/>
  </w:style>
  <w:style w:type="paragraph" w:customStyle="1" w:styleId="38339D04686048ACAAF2D694CA406D19">
    <w:name w:val="38339D04686048ACAAF2D694CA406D19"/>
    <w:rsid w:val="00DD5A8A"/>
  </w:style>
  <w:style w:type="paragraph" w:customStyle="1" w:styleId="44A6E898C6354E629A04453F4941921C">
    <w:name w:val="44A6E898C6354E629A04453F4941921C"/>
    <w:rsid w:val="00DD5A8A"/>
  </w:style>
  <w:style w:type="paragraph" w:customStyle="1" w:styleId="FC080D01221B4D8394CAB4161D509AF1">
    <w:name w:val="FC080D01221B4D8394CAB4161D509AF1"/>
    <w:rsid w:val="00DD5A8A"/>
  </w:style>
  <w:style w:type="paragraph" w:customStyle="1" w:styleId="86440F20824A454D9376258A2909E93E">
    <w:name w:val="86440F20824A454D9376258A2909E93E"/>
    <w:rsid w:val="00DD5A8A"/>
  </w:style>
  <w:style w:type="paragraph" w:customStyle="1" w:styleId="E2B4B2A150044C0AABD7BAF2A1CFB80D">
    <w:name w:val="E2B4B2A150044C0AABD7BAF2A1CFB80D"/>
    <w:rsid w:val="00DD5A8A"/>
  </w:style>
  <w:style w:type="paragraph" w:customStyle="1" w:styleId="A5BE25BDABAA4AF2B6C4D60C1BD6B5D7">
    <w:name w:val="A5BE25BDABAA4AF2B6C4D60C1BD6B5D7"/>
    <w:rsid w:val="00DD5A8A"/>
  </w:style>
  <w:style w:type="paragraph" w:customStyle="1" w:styleId="06AFC8C64A8F479BAB7CF1240E7F3B56">
    <w:name w:val="06AFC8C64A8F479BAB7CF1240E7F3B56"/>
    <w:rsid w:val="00DD5A8A"/>
  </w:style>
  <w:style w:type="paragraph" w:customStyle="1" w:styleId="AB704C5C41AE41ECBABFA69F5C55C10B">
    <w:name w:val="AB704C5C41AE41ECBABFA69F5C55C10B"/>
    <w:rsid w:val="00DD5A8A"/>
  </w:style>
  <w:style w:type="paragraph" w:customStyle="1" w:styleId="12336DECF23849E884D823A27F7B8B51">
    <w:name w:val="12336DECF23849E884D823A27F7B8B51"/>
    <w:rsid w:val="00DD5A8A"/>
  </w:style>
  <w:style w:type="paragraph" w:customStyle="1" w:styleId="C1230CEFEDAB409389890E010C999919">
    <w:name w:val="C1230CEFEDAB409389890E010C999919"/>
    <w:rsid w:val="00DD5A8A"/>
  </w:style>
  <w:style w:type="paragraph" w:customStyle="1" w:styleId="3E1FB8FEC8D045BCB3BE87518A1F19DD">
    <w:name w:val="3E1FB8FEC8D045BCB3BE87518A1F19DD"/>
    <w:rsid w:val="00DD5A8A"/>
  </w:style>
  <w:style w:type="paragraph" w:customStyle="1" w:styleId="05F6E107D4FC4F37A875105774AEEADD">
    <w:name w:val="05F6E107D4FC4F37A875105774AEEADD"/>
    <w:rsid w:val="00DD5A8A"/>
  </w:style>
  <w:style w:type="paragraph" w:customStyle="1" w:styleId="0483BAE1ED5043B6AA3C98C23D63A2BF">
    <w:name w:val="0483BAE1ED5043B6AA3C98C23D63A2BF"/>
    <w:rsid w:val="00DD5A8A"/>
  </w:style>
  <w:style w:type="paragraph" w:customStyle="1" w:styleId="5DDBED7F707A4D8B83C05814D4DDF207">
    <w:name w:val="5DDBED7F707A4D8B83C05814D4DDF207"/>
    <w:rsid w:val="00DD5A8A"/>
  </w:style>
  <w:style w:type="paragraph" w:customStyle="1" w:styleId="E6F339F914364643B75E23D49B9EBD7E">
    <w:name w:val="E6F339F914364643B75E23D49B9EBD7E"/>
    <w:rsid w:val="00DD5A8A"/>
  </w:style>
  <w:style w:type="paragraph" w:customStyle="1" w:styleId="62EA780790744AC6AEB466D3DD8DDCEF">
    <w:name w:val="62EA780790744AC6AEB466D3DD8DDCEF"/>
    <w:rsid w:val="00DD5A8A"/>
  </w:style>
  <w:style w:type="paragraph" w:customStyle="1" w:styleId="45462255A3AB42EFAAA8F3CA43114FBD">
    <w:name w:val="45462255A3AB42EFAAA8F3CA43114FBD"/>
    <w:rsid w:val="00DD5A8A"/>
  </w:style>
  <w:style w:type="paragraph" w:customStyle="1" w:styleId="AC79706114A042F5B0A0A755DFEAD315">
    <w:name w:val="AC79706114A042F5B0A0A755DFEAD315"/>
    <w:rsid w:val="00DD5A8A"/>
  </w:style>
  <w:style w:type="paragraph" w:customStyle="1" w:styleId="D883D4A9434C454DAE537EBB0D5665DF">
    <w:name w:val="D883D4A9434C454DAE537EBB0D5665DF"/>
    <w:rsid w:val="00DD5A8A"/>
  </w:style>
  <w:style w:type="paragraph" w:customStyle="1" w:styleId="037CD0D24E504178B791403F3145B637">
    <w:name w:val="037CD0D24E504178B791403F3145B637"/>
    <w:rsid w:val="00DD5A8A"/>
  </w:style>
  <w:style w:type="paragraph" w:customStyle="1" w:styleId="E1F1532FDF514E9C8998174AA3401CBE">
    <w:name w:val="E1F1532FDF514E9C8998174AA3401CBE"/>
    <w:rsid w:val="00DD5A8A"/>
  </w:style>
  <w:style w:type="paragraph" w:customStyle="1" w:styleId="1C8E0BDFC7CA438EA156DA3B1F8BF110">
    <w:name w:val="1C8E0BDFC7CA438EA156DA3B1F8BF110"/>
    <w:rsid w:val="00DD5A8A"/>
  </w:style>
  <w:style w:type="paragraph" w:customStyle="1" w:styleId="D63E88BC3B2B418BB6C6222301F94E91">
    <w:name w:val="D63E88BC3B2B418BB6C6222301F94E91"/>
    <w:rsid w:val="00DD5A8A"/>
  </w:style>
  <w:style w:type="paragraph" w:customStyle="1" w:styleId="3094A731D7244B6EB291CD277A9C1CE5">
    <w:name w:val="3094A731D7244B6EB291CD277A9C1CE5"/>
    <w:rsid w:val="00DD5A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5811</Words>
  <Characters>33125</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2023-06-04T23:11:00Z</cp:lastPrinted>
  <dcterms:created xsi:type="dcterms:W3CDTF">2025-12-30T15:31:00Z</dcterms:created>
  <dcterms:modified xsi:type="dcterms:W3CDTF">2025-12-30T15:31:00Z</dcterms:modified>
</cp:coreProperties>
</file>